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8ECF7" w14:textId="77777777" w:rsidR="003D38A6" w:rsidRPr="00466223" w:rsidRDefault="003D38A6" w:rsidP="003D38A6">
      <w:pPr>
        <w:pStyle w:val="Heading"/>
        <w:jc w:val="center"/>
        <w:rPr>
          <w:rFonts w:ascii="Arial" w:hAnsi="Arial" w:cs="Arial"/>
          <w:sz w:val="20"/>
          <w:szCs w:val="20"/>
          <w:lang w:val="sr-Cyrl-RS"/>
        </w:rPr>
      </w:pPr>
      <w:permStart w:id="1063656504" w:edGrp="everyone"/>
      <w:permEnd w:id="1063656504"/>
      <w:r w:rsidRPr="00466223">
        <w:rPr>
          <w:rFonts w:ascii="Arial" w:hAnsi="Arial" w:cs="Arial"/>
          <w:sz w:val="20"/>
          <w:szCs w:val="20"/>
          <w:lang w:val="sr-Cyrl-RS"/>
        </w:rPr>
        <w:t>УГОВОР</w:t>
      </w:r>
    </w:p>
    <w:p w14:paraId="1DE7A257" w14:textId="77777777" w:rsidR="003D38A6" w:rsidRPr="00466223" w:rsidRDefault="003D38A6" w:rsidP="003D38A6">
      <w:pPr>
        <w:pStyle w:val="Heading"/>
        <w:spacing w:before="120" w:after="240"/>
        <w:jc w:val="center"/>
        <w:rPr>
          <w:rFonts w:ascii="Arial" w:hAnsi="Arial" w:cs="Arial"/>
          <w:sz w:val="20"/>
          <w:szCs w:val="20"/>
          <w:lang w:val="sr-Cyrl-RS"/>
        </w:rPr>
      </w:pPr>
      <w:r w:rsidRPr="00466223">
        <w:rPr>
          <w:rFonts w:ascii="Arial" w:hAnsi="Arial" w:cs="Arial"/>
          <w:sz w:val="20"/>
          <w:szCs w:val="20"/>
          <w:lang w:val="sr-Cyrl-RS"/>
        </w:rPr>
        <w:t>о поверљивости</w:t>
      </w:r>
    </w:p>
    <w:p w14:paraId="5A4B9894" w14:textId="77777777" w:rsidR="003D38A6" w:rsidRPr="00466223" w:rsidRDefault="003D38A6" w:rsidP="0077121C">
      <w:pPr>
        <w:spacing w:before="120" w:after="120"/>
        <w:jc w:val="both"/>
        <w:rPr>
          <w:rFonts w:ascii="Arial" w:hAnsi="Arial"/>
          <w:sz w:val="20"/>
          <w:lang w:val="sr-Latn-RS"/>
        </w:rPr>
      </w:pPr>
    </w:p>
    <w:p w14:paraId="21294FB7" w14:textId="77777777" w:rsidR="003D38A6" w:rsidRPr="00466223" w:rsidRDefault="003D38A6" w:rsidP="003D38A6">
      <w:pPr>
        <w:spacing w:before="120" w:after="120"/>
        <w:jc w:val="both"/>
        <w:rPr>
          <w:rFonts w:ascii="Arial" w:hAnsi="Arial" w:cs="Arial"/>
          <w:sz w:val="20"/>
          <w:szCs w:val="20"/>
          <w:lang w:val="sr-Cyrl-RS"/>
        </w:rPr>
      </w:pPr>
      <w:r w:rsidRPr="00466223">
        <w:rPr>
          <w:rFonts w:ascii="Arial" w:hAnsi="Arial" w:cs="Arial"/>
          <w:sz w:val="20"/>
          <w:szCs w:val="20"/>
          <w:lang w:val="sr-Cyrl-RS"/>
        </w:rPr>
        <w:t xml:space="preserve">Закључен између: </w:t>
      </w:r>
    </w:p>
    <w:p w14:paraId="48E3F32D" w14:textId="77777777" w:rsidR="003D38A6" w:rsidRPr="00466223" w:rsidRDefault="003D38A6" w:rsidP="003D38A6">
      <w:pPr>
        <w:spacing w:before="120" w:after="120"/>
        <w:jc w:val="both"/>
        <w:rPr>
          <w:rFonts w:ascii="Arial" w:hAnsi="Arial" w:cs="Arial"/>
          <w:bCs/>
          <w:sz w:val="20"/>
          <w:szCs w:val="20"/>
          <w:lang w:val="sr-Cyrl-RS"/>
        </w:rPr>
      </w:pPr>
      <w:r w:rsidRPr="00466223">
        <w:rPr>
          <w:rFonts w:ascii="Arial" w:hAnsi="Arial" w:cs="Arial"/>
          <w:b/>
          <w:sz w:val="20"/>
          <w:szCs w:val="20"/>
          <w:lang w:val="sr-Cyrl-RS"/>
        </w:rPr>
        <w:t>1.</w:t>
      </w:r>
      <w:r w:rsidRPr="00466223">
        <w:rPr>
          <w:rFonts w:ascii="Arial" w:hAnsi="Arial" w:cs="Arial"/>
          <w:sz w:val="20"/>
          <w:szCs w:val="20"/>
          <w:lang w:val="sr-Cyrl-RS"/>
        </w:rPr>
        <w:t xml:space="preserve"> Друштва за истраживање, производњу, прераду, дистрибуцију  и промет нафте и нафтних деривата и истраживање и производњу природног гаса „Нафтна индустрија Србије“ </w:t>
      </w:r>
      <w:proofErr w:type="spellStart"/>
      <w:r w:rsidRPr="00466223">
        <w:rPr>
          <w:rFonts w:ascii="Arial" w:hAnsi="Arial" w:cs="Arial"/>
          <w:sz w:val="20"/>
          <w:szCs w:val="20"/>
          <w:lang w:val="sr-Cyrl-RS"/>
        </w:rPr>
        <w:t>а.д</w:t>
      </w:r>
      <w:proofErr w:type="spellEnd"/>
      <w:r w:rsidRPr="00466223">
        <w:rPr>
          <w:rFonts w:ascii="Arial" w:hAnsi="Arial" w:cs="Arial"/>
          <w:sz w:val="20"/>
          <w:szCs w:val="20"/>
          <w:lang w:val="sr-Cyrl-RS"/>
        </w:rPr>
        <w:t>. Нови Сад, ул. Народног фронта, бр. 12, 21000 Нови Сад</w:t>
      </w:r>
      <w:r w:rsidRPr="00466223">
        <w:rPr>
          <w:rFonts w:ascii="Arial" w:hAnsi="Arial" w:cs="Arial"/>
          <w:bCs/>
          <w:sz w:val="20"/>
          <w:szCs w:val="20"/>
          <w:lang w:val="sr-Cyrl-RS"/>
        </w:rPr>
        <w:t xml:space="preserve"> ПИБ: 104052135, матични број: 20084693 (у даљем тексту НИС </w:t>
      </w:r>
      <w:proofErr w:type="spellStart"/>
      <w:r w:rsidRPr="00466223">
        <w:rPr>
          <w:rFonts w:ascii="Arial" w:hAnsi="Arial" w:cs="Arial"/>
          <w:bCs/>
          <w:sz w:val="20"/>
          <w:szCs w:val="20"/>
          <w:lang w:val="sr-Cyrl-RS"/>
        </w:rPr>
        <w:t>а.д</w:t>
      </w:r>
      <w:proofErr w:type="spellEnd"/>
      <w:r w:rsidRPr="00466223">
        <w:rPr>
          <w:rFonts w:ascii="Arial" w:hAnsi="Arial" w:cs="Arial"/>
          <w:bCs/>
          <w:sz w:val="20"/>
          <w:szCs w:val="20"/>
          <w:lang w:val="sr-Cyrl-RS"/>
        </w:rPr>
        <w:t xml:space="preserve">. Нови Сад), кога на основу пуномоћи Генералног директора НИС </w:t>
      </w:r>
      <w:proofErr w:type="spellStart"/>
      <w:r w:rsidRPr="00466223">
        <w:rPr>
          <w:rFonts w:ascii="Arial" w:hAnsi="Arial" w:cs="Arial"/>
          <w:bCs/>
          <w:sz w:val="20"/>
          <w:szCs w:val="20"/>
          <w:lang w:val="sr-Cyrl-RS"/>
        </w:rPr>
        <w:t>а.д</w:t>
      </w:r>
      <w:proofErr w:type="spellEnd"/>
      <w:r w:rsidRPr="00466223">
        <w:rPr>
          <w:rFonts w:ascii="Arial" w:hAnsi="Arial" w:cs="Arial"/>
          <w:bCs/>
          <w:sz w:val="20"/>
          <w:szCs w:val="20"/>
          <w:lang w:val="sr-Cyrl-RS"/>
        </w:rPr>
        <w:t xml:space="preserve">. Нови Сад број </w:t>
      </w:r>
      <w:r w:rsidRPr="00466223">
        <w:rPr>
          <w:rFonts w:ascii="Arial" w:hAnsi="Arial" w:cs="Arial"/>
          <w:sz w:val="20"/>
          <w:szCs w:val="20"/>
          <w:lang w:val="sr-Cyrl-RS"/>
        </w:rPr>
        <w:t>NM_040000/IN</w:t>
      </w:r>
      <w:r w:rsidRPr="00466223">
        <w:rPr>
          <w:rFonts w:ascii="Arial" w:hAnsi="Arial" w:cs="Arial"/>
          <w:sz w:val="20"/>
          <w:szCs w:val="20"/>
          <w:lang w:val="sr-Cyrl-RS"/>
        </w:rPr>
        <w:noBreakHyphen/>
        <w:t xml:space="preserve">PU/643 од 05.07.2013 </w:t>
      </w:r>
      <w:r w:rsidRPr="00466223">
        <w:rPr>
          <w:rFonts w:ascii="Arial" w:hAnsi="Arial" w:cs="Arial"/>
          <w:bCs/>
          <w:sz w:val="20"/>
          <w:szCs w:val="20"/>
          <w:lang w:val="sr-Cyrl-RS"/>
        </w:rPr>
        <w:t xml:space="preserve"> године заступа Игор </w:t>
      </w:r>
      <w:proofErr w:type="spellStart"/>
      <w:r w:rsidRPr="00466223">
        <w:rPr>
          <w:rFonts w:ascii="Arial" w:hAnsi="Arial" w:cs="Arial"/>
          <w:bCs/>
          <w:sz w:val="20"/>
          <w:szCs w:val="20"/>
          <w:lang w:val="sr-Cyrl-RS"/>
        </w:rPr>
        <w:t>Тарасов</w:t>
      </w:r>
      <w:proofErr w:type="spellEnd"/>
    </w:p>
    <w:p w14:paraId="6BF4DB10" w14:textId="77777777" w:rsidR="003D38A6" w:rsidRPr="00466223" w:rsidRDefault="003D38A6" w:rsidP="003D38A6">
      <w:pPr>
        <w:jc w:val="both"/>
        <w:rPr>
          <w:rFonts w:ascii="Arial" w:hAnsi="Arial" w:cs="Arial"/>
          <w:sz w:val="20"/>
          <w:szCs w:val="20"/>
          <w:lang w:val="sr-Cyrl-RS"/>
        </w:rPr>
      </w:pPr>
      <w:r w:rsidRPr="00466223">
        <w:rPr>
          <w:rFonts w:ascii="Arial" w:hAnsi="Arial" w:cs="Arial"/>
          <w:sz w:val="20"/>
          <w:szCs w:val="20"/>
          <w:lang w:val="sr-Cyrl-RS"/>
        </w:rPr>
        <w:t>и</w:t>
      </w:r>
    </w:p>
    <w:p w14:paraId="2B84ED39" w14:textId="77777777" w:rsidR="003D38A6" w:rsidRPr="00466223" w:rsidRDefault="003D38A6" w:rsidP="003D38A6">
      <w:pPr>
        <w:jc w:val="both"/>
        <w:rPr>
          <w:rFonts w:ascii="Arial" w:hAnsi="Arial" w:cs="Arial"/>
          <w:sz w:val="20"/>
          <w:szCs w:val="20"/>
          <w:lang w:val="sr-Cyrl-RS"/>
        </w:rPr>
      </w:pPr>
    </w:p>
    <w:p w14:paraId="258D79A7" w14:textId="77777777" w:rsidR="003D38A6" w:rsidRPr="00466223" w:rsidRDefault="003D38A6" w:rsidP="003D38A6">
      <w:pPr>
        <w:jc w:val="both"/>
        <w:rPr>
          <w:rFonts w:ascii="Arial" w:hAnsi="Arial" w:cs="Arial"/>
          <w:sz w:val="20"/>
          <w:szCs w:val="20"/>
          <w:lang w:val="sr-Cyrl-RS"/>
        </w:rPr>
      </w:pPr>
      <w:r w:rsidRPr="00466223">
        <w:rPr>
          <w:rFonts w:ascii="Arial" w:hAnsi="Arial" w:cs="Arial"/>
          <w:b/>
          <w:sz w:val="20"/>
          <w:szCs w:val="20"/>
          <w:lang w:val="sr-Cyrl-RS"/>
        </w:rPr>
        <w:t xml:space="preserve">2. </w:t>
      </w:r>
      <w:permStart w:id="961432438" w:edGrp="everyone"/>
      <w:r w:rsidRPr="00466223">
        <w:rPr>
          <w:rFonts w:ascii="Arial" w:eastAsia="Times New Roman" w:hAnsi="Arial" w:cs="Arial"/>
          <w:b/>
          <w:i/>
          <w:sz w:val="20"/>
          <w:szCs w:val="20"/>
          <w:lang w:val="sr-Cyrl-RS" w:eastAsia="en-US"/>
        </w:rPr>
        <w:t>__________________</w:t>
      </w:r>
      <w:permEnd w:id="961432438"/>
      <w:r w:rsidRPr="00466223">
        <w:rPr>
          <w:rFonts w:ascii="Arial" w:hAnsi="Arial" w:cs="Arial"/>
          <w:sz w:val="20"/>
          <w:szCs w:val="20"/>
          <w:lang w:val="sr-Cyrl-RS"/>
        </w:rPr>
        <w:t xml:space="preserve">  са седиштем у </w:t>
      </w:r>
      <w:permStart w:id="64969920" w:edGrp="everyone"/>
      <w:r w:rsidRPr="00466223">
        <w:rPr>
          <w:rFonts w:ascii="Arial" w:hAnsi="Arial" w:cs="Arial"/>
          <w:sz w:val="20"/>
          <w:szCs w:val="20"/>
          <w:lang w:val="sr-Cyrl-RS"/>
        </w:rPr>
        <w:t xml:space="preserve">______________, </w:t>
      </w:r>
      <w:permEnd w:id="64969920"/>
      <w:r w:rsidRPr="00466223">
        <w:rPr>
          <w:rFonts w:ascii="Arial" w:hAnsi="Arial" w:cs="Arial"/>
          <w:sz w:val="20"/>
          <w:szCs w:val="20"/>
          <w:lang w:val="sr-Cyrl-RS"/>
        </w:rPr>
        <w:t xml:space="preserve">ул. </w:t>
      </w:r>
      <w:permStart w:id="323753224" w:edGrp="everyone"/>
      <w:r w:rsidRPr="00466223">
        <w:rPr>
          <w:rFonts w:ascii="Arial" w:hAnsi="Arial" w:cs="Arial"/>
          <w:sz w:val="20"/>
          <w:szCs w:val="20"/>
          <w:lang w:val="sr-Cyrl-RS"/>
        </w:rPr>
        <w:t>_______________,</w:t>
      </w:r>
      <w:permEnd w:id="323753224"/>
      <w:r w:rsidRPr="00466223">
        <w:rPr>
          <w:rFonts w:ascii="Arial" w:hAnsi="Arial" w:cs="Arial"/>
          <w:sz w:val="20"/>
          <w:szCs w:val="20"/>
          <w:lang w:val="sr-Cyrl-RS"/>
        </w:rPr>
        <w:t xml:space="preserve"> матични број: </w:t>
      </w:r>
      <w:permStart w:id="2045121202" w:edGrp="everyone"/>
      <w:r w:rsidRPr="00466223">
        <w:rPr>
          <w:rFonts w:ascii="Arial" w:hAnsi="Arial" w:cs="Arial"/>
          <w:sz w:val="20"/>
          <w:szCs w:val="20"/>
          <w:lang w:val="sr-Cyrl-RS"/>
        </w:rPr>
        <w:t>___________,</w:t>
      </w:r>
      <w:permEnd w:id="2045121202"/>
      <w:r w:rsidRPr="00466223">
        <w:rPr>
          <w:rFonts w:ascii="Arial" w:hAnsi="Arial" w:cs="Arial"/>
          <w:sz w:val="20"/>
          <w:szCs w:val="20"/>
          <w:lang w:val="sr-Cyrl-RS"/>
        </w:rPr>
        <w:t xml:space="preserve"> ПИБ: </w:t>
      </w:r>
      <w:permStart w:id="1823022387" w:edGrp="everyone"/>
      <w:r w:rsidRPr="00466223">
        <w:rPr>
          <w:rFonts w:ascii="Arial" w:hAnsi="Arial" w:cs="Arial"/>
          <w:sz w:val="20"/>
          <w:szCs w:val="20"/>
          <w:lang w:val="sr-Cyrl-RS"/>
        </w:rPr>
        <w:t>_______________</w:t>
      </w:r>
      <w:permEnd w:id="1823022387"/>
      <w:r w:rsidRPr="00466223">
        <w:rPr>
          <w:rFonts w:ascii="Arial" w:hAnsi="Arial" w:cs="Arial"/>
          <w:sz w:val="20"/>
          <w:szCs w:val="20"/>
          <w:lang w:val="sr-Cyrl-RS"/>
        </w:rPr>
        <w:t xml:space="preserve">  (у даљем тексту: Комитент), кога заступа </w:t>
      </w:r>
      <w:permStart w:id="319454076" w:edGrp="everyone"/>
      <w:r w:rsidRPr="00466223">
        <w:rPr>
          <w:rFonts w:ascii="Arial" w:hAnsi="Arial" w:cs="Arial"/>
          <w:sz w:val="20"/>
          <w:szCs w:val="20"/>
          <w:lang w:val="sr-Cyrl-RS"/>
        </w:rPr>
        <w:t>_______________.</w:t>
      </w:r>
      <w:permEnd w:id="319454076"/>
    </w:p>
    <w:p w14:paraId="3F80BC42" w14:textId="77777777" w:rsidR="003D38A6" w:rsidRPr="00466223" w:rsidRDefault="003D38A6" w:rsidP="003D38A6">
      <w:pPr>
        <w:jc w:val="both"/>
        <w:rPr>
          <w:rFonts w:ascii="Arial" w:hAnsi="Arial" w:cs="Arial"/>
          <w:sz w:val="20"/>
          <w:szCs w:val="20"/>
          <w:lang w:val="sr-Cyrl-RS"/>
        </w:rPr>
      </w:pPr>
    </w:p>
    <w:p w14:paraId="48C2F97B" w14:textId="77777777" w:rsidR="003D38A6" w:rsidRPr="00466223" w:rsidRDefault="003D38A6" w:rsidP="003D38A6">
      <w:pPr>
        <w:spacing w:before="80" w:after="80"/>
        <w:jc w:val="both"/>
        <w:rPr>
          <w:rFonts w:ascii="Arial" w:hAnsi="Arial"/>
          <w:sz w:val="20"/>
          <w:lang w:val="sr-Latn-RS"/>
        </w:rPr>
      </w:pPr>
      <w:r w:rsidRPr="00466223">
        <w:rPr>
          <w:rFonts w:ascii="Arial" w:hAnsi="Arial" w:cs="Arial"/>
          <w:sz w:val="20"/>
          <w:szCs w:val="20"/>
          <w:lang w:val="sr-Cyrl-RS"/>
        </w:rPr>
        <w:t>у даљем тексту са заједничким називом: „Стране“, појединачно: „Страна“, при чему  свака страна може бити и Давалац и Прималац поверљивих података у смислу овог Уговора:</w:t>
      </w:r>
    </w:p>
    <w:p w14:paraId="7AE9C4CA" w14:textId="77777777" w:rsidR="003D38A6" w:rsidRPr="00466223" w:rsidRDefault="003D38A6" w:rsidP="003D38A6">
      <w:pPr>
        <w:spacing w:before="80" w:after="80"/>
        <w:jc w:val="both"/>
        <w:rPr>
          <w:rFonts w:ascii="Arial" w:hAnsi="Arial" w:cs="Arial"/>
          <w:sz w:val="20"/>
          <w:szCs w:val="20"/>
          <w:lang w:val="sr-Latn-RS"/>
        </w:rPr>
      </w:pPr>
    </w:p>
    <w:p w14:paraId="752F62CE" w14:textId="77777777" w:rsidR="003D38A6" w:rsidRPr="00466223" w:rsidRDefault="003D38A6" w:rsidP="003D38A6">
      <w:pPr>
        <w:spacing w:before="100" w:after="80"/>
        <w:jc w:val="center"/>
        <w:rPr>
          <w:rFonts w:ascii="Arial" w:hAnsi="Arial" w:cs="Arial"/>
          <w:b/>
          <w:sz w:val="20"/>
          <w:szCs w:val="20"/>
          <w:lang w:val="sr-Cyrl-RS"/>
        </w:rPr>
      </w:pPr>
      <w:r w:rsidRPr="00466223">
        <w:rPr>
          <w:rFonts w:ascii="Arial" w:hAnsi="Arial" w:cs="Arial"/>
          <w:b/>
          <w:sz w:val="20"/>
          <w:szCs w:val="20"/>
          <w:lang w:val="sr-Cyrl-RS"/>
        </w:rPr>
        <w:t>Члан 1</w:t>
      </w:r>
    </w:p>
    <w:p w14:paraId="35EE688E" w14:textId="577E63DB" w:rsidR="003D38A6" w:rsidRPr="00466223" w:rsidRDefault="003D38A6" w:rsidP="003D38A6">
      <w:pPr>
        <w:spacing w:before="100" w:after="80"/>
        <w:jc w:val="both"/>
        <w:rPr>
          <w:rFonts w:ascii="Arial" w:hAnsi="Arial"/>
          <w:sz w:val="20"/>
          <w:lang w:val="sr-Latn-RS"/>
        </w:rPr>
      </w:pPr>
      <w:r w:rsidRPr="00466223">
        <w:rPr>
          <w:rFonts w:ascii="Arial" w:hAnsi="Arial"/>
          <w:sz w:val="20"/>
          <w:lang w:val="sr-Cyrl-RS"/>
        </w:rPr>
        <w:t xml:space="preserve">Стране су сагласне да </w:t>
      </w:r>
      <w:r w:rsidRPr="00466223">
        <w:rPr>
          <w:rFonts w:ascii="Arial" w:hAnsi="Arial" w:cs="Arial"/>
          <w:sz w:val="20"/>
          <w:szCs w:val="20"/>
          <w:lang w:val="sr-Cyrl-RS"/>
        </w:rPr>
        <w:t xml:space="preserve">у склопу заједничких пословних активности, укључујући, али не ограничавајући се на промотивне, консултантске, пред-уговорне, уговорне и после-уговорне активности  </w:t>
      </w:r>
      <w:r w:rsidRPr="00466223">
        <w:rPr>
          <w:rFonts w:ascii="Arial" w:hAnsi="Arial"/>
          <w:sz w:val="20"/>
          <w:lang w:val="sr-Cyrl-RS"/>
        </w:rPr>
        <w:t xml:space="preserve">(у даљем тексту: </w:t>
      </w:r>
      <w:r w:rsidRPr="00466223">
        <w:rPr>
          <w:rFonts w:ascii="Arial" w:hAnsi="Arial" w:cs="Arial"/>
          <w:sz w:val="20"/>
          <w:szCs w:val="20"/>
          <w:lang w:val="sr-Cyrl-RS"/>
        </w:rPr>
        <w:t xml:space="preserve">Пословне активности), </w:t>
      </w:r>
      <w:r w:rsidRPr="00466223">
        <w:rPr>
          <w:rFonts w:ascii="Arial" w:hAnsi="Arial"/>
          <w:sz w:val="20"/>
          <w:lang w:val="sr-Cyrl-RS"/>
        </w:rPr>
        <w:t xml:space="preserve"> </w:t>
      </w:r>
      <w:r w:rsidRPr="00466223">
        <w:rPr>
          <w:rFonts w:ascii="Arial" w:hAnsi="Arial" w:cs="Arial"/>
          <w:sz w:val="20"/>
          <w:szCs w:val="20"/>
          <w:lang w:val="sr-Cyrl-RS"/>
        </w:rPr>
        <w:t xml:space="preserve">омогуће приступ и  размену података који представљају Поверљиве податке, те да штите њихову </w:t>
      </w:r>
      <w:proofErr w:type="spellStart"/>
      <w:r w:rsidRPr="00466223">
        <w:rPr>
          <w:rFonts w:ascii="Arial" w:hAnsi="Arial" w:cs="Arial"/>
          <w:sz w:val="20"/>
          <w:szCs w:val="20"/>
          <w:lang w:val="sr-Cyrl-RS"/>
        </w:rPr>
        <w:t>поверљивост</w:t>
      </w:r>
      <w:proofErr w:type="spellEnd"/>
      <w:r w:rsidRPr="00466223">
        <w:rPr>
          <w:rFonts w:ascii="Arial" w:hAnsi="Arial" w:cs="Arial"/>
          <w:sz w:val="20"/>
          <w:szCs w:val="20"/>
          <w:lang w:val="sr-Cyrl-RS"/>
        </w:rPr>
        <w:t xml:space="preserve"> на начин и под условима утврђеним овим Уговором</w:t>
      </w:r>
      <w:r w:rsidR="00B8652B" w:rsidRPr="00466223">
        <w:rPr>
          <w:rFonts w:ascii="Arial" w:hAnsi="Arial" w:cs="Arial"/>
          <w:sz w:val="20"/>
          <w:szCs w:val="20"/>
          <w:lang w:val="sr-Cyrl-RS"/>
        </w:rPr>
        <w:t xml:space="preserve"> и прописима Републике Србије</w:t>
      </w:r>
      <w:r w:rsidRPr="00466223">
        <w:rPr>
          <w:rFonts w:ascii="Arial" w:hAnsi="Arial" w:cs="Arial"/>
          <w:sz w:val="20"/>
          <w:szCs w:val="20"/>
          <w:lang w:val="sr-Cyrl-RS"/>
        </w:rPr>
        <w:t xml:space="preserve">.  </w:t>
      </w:r>
    </w:p>
    <w:p w14:paraId="162DE2D6" w14:textId="77777777" w:rsidR="003D38A6" w:rsidRPr="00466223" w:rsidRDefault="003D38A6" w:rsidP="003D38A6">
      <w:pPr>
        <w:spacing w:before="100" w:after="80"/>
        <w:jc w:val="both"/>
        <w:rPr>
          <w:rFonts w:ascii="Arial" w:hAnsi="Arial" w:cs="Arial"/>
          <w:sz w:val="20"/>
          <w:szCs w:val="20"/>
          <w:lang w:val="sr-Latn-RS"/>
        </w:rPr>
      </w:pPr>
    </w:p>
    <w:p w14:paraId="7963D7A6" w14:textId="77777777" w:rsidR="003D38A6" w:rsidRPr="00466223" w:rsidRDefault="003D38A6" w:rsidP="003D38A6">
      <w:pPr>
        <w:spacing w:before="100" w:after="80"/>
        <w:jc w:val="center"/>
        <w:rPr>
          <w:rFonts w:ascii="Arial" w:hAnsi="Arial" w:cs="Arial"/>
          <w:b/>
          <w:sz w:val="20"/>
          <w:szCs w:val="20"/>
          <w:lang w:val="sr-Cyrl-RS"/>
        </w:rPr>
      </w:pPr>
      <w:r w:rsidRPr="00466223">
        <w:rPr>
          <w:rFonts w:ascii="Arial" w:hAnsi="Arial" w:cs="Arial"/>
          <w:b/>
          <w:sz w:val="20"/>
          <w:szCs w:val="20"/>
          <w:lang w:val="sr-Cyrl-RS"/>
        </w:rPr>
        <w:t>Члан 2</w:t>
      </w:r>
    </w:p>
    <w:p w14:paraId="0654E615" w14:textId="0FD994C8" w:rsidR="003D38A6" w:rsidRPr="00466223" w:rsidRDefault="00F53551" w:rsidP="003D38A6">
      <w:pPr>
        <w:spacing w:before="100" w:after="80"/>
        <w:jc w:val="both"/>
        <w:rPr>
          <w:rFonts w:ascii="Arial" w:hAnsi="Arial" w:cs="Arial"/>
          <w:sz w:val="20"/>
          <w:szCs w:val="20"/>
          <w:lang w:val="sr-Cyrl-RS"/>
        </w:rPr>
      </w:pPr>
      <w:r w:rsidRPr="00466223">
        <w:rPr>
          <w:rFonts w:ascii="Arial" w:hAnsi="Arial" w:cs="Arial"/>
          <w:sz w:val="20"/>
          <w:szCs w:val="20"/>
          <w:lang w:val="sr-Cyrl-RS"/>
        </w:rPr>
        <w:t>Т</w:t>
      </w:r>
      <w:r w:rsidR="003D38A6" w:rsidRPr="00466223">
        <w:rPr>
          <w:rFonts w:ascii="Arial" w:hAnsi="Arial" w:cs="Arial"/>
          <w:sz w:val="20"/>
          <w:szCs w:val="20"/>
          <w:lang w:val="sr-Cyrl-RS"/>
        </w:rPr>
        <w:t xml:space="preserve">ермини </w:t>
      </w:r>
      <w:r w:rsidRPr="00466223">
        <w:rPr>
          <w:rFonts w:ascii="Arial" w:hAnsi="Arial" w:cs="Arial"/>
          <w:sz w:val="20"/>
          <w:szCs w:val="20"/>
          <w:lang w:val="sr-Cyrl-RS"/>
        </w:rPr>
        <w:t xml:space="preserve">и изрази </w:t>
      </w:r>
      <w:r w:rsidR="003D38A6" w:rsidRPr="00466223">
        <w:rPr>
          <w:rFonts w:ascii="Arial" w:hAnsi="Arial" w:cs="Arial"/>
          <w:sz w:val="20"/>
          <w:szCs w:val="20"/>
          <w:lang w:val="sr-Cyrl-RS"/>
        </w:rPr>
        <w:t xml:space="preserve">који се користе </w:t>
      </w:r>
      <w:r w:rsidRPr="00466223">
        <w:rPr>
          <w:rFonts w:ascii="Arial" w:hAnsi="Arial" w:cs="Arial"/>
          <w:sz w:val="20"/>
          <w:szCs w:val="20"/>
          <w:lang w:val="sr-Cyrl-RS"/>
        </w:rPr>
        <w:t>у овом У</w:t>
      </w:r>
      <w:r w:rsidR="003D38A6" w:rsidRPr="00466223">
        <w:rPr>
          <w:rFonts w:ascii="Arial" w:hAnsi="Arial" w:cs="Arial"/>
          <w:sz w:val="20"/>
          <w:szCs w:val="20"/>
          <w:lang w:val="sr-Cyrl-RS"/>
        </w:rPr>
        <w:t>говор</w:t>
      </w:r>
      <w:r w:rsidRPr="00466223">
        <w:rPr>
          <w:rFonts w:ascii="Arial" w:hAnsi="Arial" w:cs="Arial"/>
          <w:sz w:val="20"/>
          <w:szCs w:val="20"/>
          <w:lang w:val="sr-Cyrl-RS"/>
        </w:rPr>
        <w:t>у</w:t>
      </w:r>
      <w:r w:rsidR="003D38A6" w:rsidRPr="00466223">
        <w:rPr>
          <w:rFonts w:ascii="Arial" w:hAnsi="Arial" w:cs="Arial"/>
          <w:sz w:val="20"/>
          <w:szCs w:val="20"/>
          <w:lang w:val="sr-Cyrl-RS"/>
        </w:rPr>
        <w:t xml:space="preserve"> имају следеће значење: </w:t>
      </w:r>
    </w:p>
    <w:p w14:paraId="020B60F7" w14:textId="785C0533" w:rsidR="004A5381" w:rsidRPr="00466223" w:rsidRDefault="004A5381" w:rsidP="003D38A6">
      <w:pPr>
        <w:spacing w:before="100" w:after="80"/>
        <w:jc w:val="both"/>
        <w:rPr>
          <w:rFonts w:ascii="Arial" w:hAnsi="Arial" w:cs="Arial"/>
          <w:sz w:val="20"/>
          <w:szCs w:val="20"/>
          <w:lang w:val="sr-Latn-RS"/>
        </w:rPr>
      </w:pPr>
      <w:proofErr w:type="spellStart"/>
      <w:r w:rsidRPr="00466223">
        <w:rPr>
          <w:rFonts w:ascii="Arial" w:hAnsi="Arial" w:cs="Arial"/>
          <w:b/>
          <w:sz w:val="20"/>
          <w:szCs w:val="20"/>
          <w:lang w:val="sr-Latn-RS"/>
        </w:rPr>
        <w:t>Поверљивост</w:t>
      </w:r>
      <w:proofErr w:type="spellEnd"/>
      <w:r w:rsidRPr="00466223">
        <w:rPr>
          <w:rFonts w:ascii="Arial" w:hAnsi="Arial" w:cs="Arial"/>
          <w:b/>
          <w:sz w:val="20"/>
          <w:szCs w:val="20"/>
          <w:lang w:val="sr-Latn-RS"/>
        </w:rPr>
        <w:t xml:space="preserve"> података – </w:t>
      </w:r>
      <w:r w:rsidR="00A33FB2" w:rsidRPr="00466223">
        <w:rPr>
          <w:rFonts w:ascii="Arial" w:hAnsi="Arial" w:cs="Arial"/>
          <w:sz w:val="20"/>
          <w:szCs w:val="20"/>
          <w:lang w:val="sr-Cyrl-RS"/>
        </w:rPr>
        <w:t>својство које значи да податак није доступан неовлашћеним лицима.</w:t>
      </w:r>
    </w:p>
    <w:p w14:paraId="09939317" w14:textId="77777777" w:rsidR="003D38A6" w:rsidRPr="00466223" w:rsidRDefault="003D38A6" w:rsidP="003D38A6">
      <w:pPr>
        <w:spacing w:before="100" w:after="80"/>
        <w:jc w:val="both"/>
        <w:rPr>
          <w:rFonts w:ascii="Arial" w:hAnsi="Arial" w:cs="Arial"/>
          <w:sz w:val="20"/>
          <w:szCs w:val="20"/>
          <w:lang w:val="sr-Cyrl-RS"/>
        </w:rPr>
      </w:pPr>
      <w:r w:rsidRPr="00466223">
        <w:rPr>
          <w:rFonts w:ascii="Arial" w:hAnsi="Arial" w:cs="Arial"/>
          <w:b/>
          <w:sz w:val="20"/>
          <w:szCs w:val="20"/>
          <w:lang w:val="sr-Cyrl-RS"/>
        </w:rPr>
        <w:t xml:space="preserve">Поверљиви подаци </w:t>
      </w:r>
      <w:r w:rsidRPr="00466223">
        <w:rPr>
          <w:rFonts w:ascii="Arial" w:hAnsi="Arial" w:cs="Arial"/>
          <w:sz w:val="20"/>
          <w:szCs w:val="20"/>
          <w:lang w:val="sr-Cyrl-RS"/>
        </w:rPr>
        <w:t xml:space="preserve"> – jесу подаци и информације које  спадају у Пословну тајну и остале поверљиве информације (у даљем тексту: "Поверљиви подаци").</w:t>
      </w:r>
    </w:p>
    <w:p w14:paraId="7D7E850A" w14:textId="22E517FE" w:rsidR="003D38A6" w:rsidRPr="00466223" w:rsidRDefault="003D38A6" w:rsidP="003D38A6">
      <w:pPr>
        <w:autoSpaceDE w:val="0"/>
        <w:autoSpaceDN w:val="0"/>
        <w:adjustRightInd w:val="0"/>
        <w:spacing w:before="100" w:after="80"/>
        <w:jc w:val="both"/>
        <w:rPr>
          <w:rFonts w:ascii="Arial" w:hAnsi="Arial" w:cs="Arial"/>
          <w:sz w:val="20"/>
          <w:szCs w:val="20"/>
          <w:lang w:val="sr-Cyrl-RS"/>
        </w:rPr>
      </w:pPr>
      <w:r w:rsidRPr="00466223">
        <w:rPr>
          <w:rFonts w:ascii="Arial" w:hAnsi="Arial" w:cs="Arial"/>
          <w:b/>
          <w:sz w:val="20"/>
          <w:szCs w:val="20"/>
          <w:lang w:val="sr-Cyrl-RS"/>
        </w:rPr>
        <w:t>Пословна тајна -</w:t>
      </w:r>
      <w:r w:rsidRPr="00466223">
        <w:rPr>
          <w:rFonts w:ascii="Arial" w:hAnsi="Arial" w:cs="Arial"/>
          <w:sz w:val="20"/>
          <w:szCs w:val="20"/>
          <w:lang w:val="sr-Cyrl-RS"/>
        </w:rPr>
        <w:t xml:space="preserve"> јесте било који податак и/или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 Пословном тајном, сматрају се и:</w:t>
      </w:r>
    </w:p>
    <w:p w14:paraId="3EEC78D8" w14:textId="404895E8" w:rsidR="00F53551" w:rsidRPr="00466223" w:rsidRDefault="003D38A6" w:rsidP="0077121C">
      <w:pPr>
        <w:pStyle w:val="ListParagraph"/>
        <w:numPr>
          <w:ilvl w:val="0"/>
          <w:numId w:val="1"/>
        </w:numPr>
        <w:autoSpaceDE w:val="0"/>
        <w:autoSpaceDN w:val="0"/>
        <w:adjustRightInd w:val="0"/>
        <w:spacing w:before="100" w:after="80"/>
        <w:jc w:val="both"/>
        <w:rPr>
          <w:rFonts w:ascii="Arial" w:hAnsi="Arial" w:cs="Arial"/>
          <w:sz w:val="20"/>
          <w:szCs w:val="20"/>
          <w:lang w:val="sr-Cyrl-RS"/>
        </w:rPr>
      </w:pPr>
      <w:r w:rsidRPr="00466223">
        <w:rPr>
          <w:rFonts w:ascii="Arial" w:hAnsi="Arial" w:cs="Arial"/>
          <w:sz w:val="20"/>
          <w:szCs w:val="20"/>
          <w:lang w:val="sr-Cyrl-RS"/>
        </w:rPr>
        <w:t>други подаци који с</w:t>
      </w:r>
      <w:r w:rsidR="00F53551" w:rsidRPr="00466223">
        <w:rPr>
          <w:rFonts w:ascii="Arial" w:hAnsi="Arial" w:cs="Arial"/>
          <w:sz w:val="20"/>
          <w:szCs w:val="20"/>
          <w:lang w:val="sr-Cyrl-RS"/>
        </w:rPr>
        <w:t>е на основу посебног закона, другог прописа или акта издатог од стране било којег Органа</w:t>
      </w:r>
      <w:r w:rsidR="0067397B" w:rsidRPr="00466223">
        <w:rPr>
          <w:rFonts w:ascii="Arial" w:hAnsi="Arial" w:cs="Arial"/>
          <w:sz w:val="20"/>
          <w:szCs w:val="20"/>
          <w:lang w:val="sr-Cyrl-RS"/>
        </w:rPr>
        <w:t xml:space="preserve"> сматрају Пословном тајном (</w:t>
      </w:r>
      <w:r w:rsidR="00516448" w:rsidRPr="00466223">
        <w:rPr>
          <w:rFonts w:ascii="Arial" w:hAnsi="Arial" w:cs="Arial"/>
          <w:sz w:val="20"/>
          <w:szCs w:val="20"/>
          <w:lang w:val="sr-Cyrl-RS"/>
        </w:rPr>
        <w:t xml:space="preserve">у овом тексту, </w:t>
      </w:r>
      <w:r w:rsidR="0067397B" w:rsidRPr="00466223">
        <w:rPr>
          <w:rFonts w:ascii="Arial" w:hAnsi="Arial" w:cs="Arial"/>
          <w:sz w:val="20"/>
          <w:szCs w:val="20"/>
          <w:lang w:val="sr-Cyrl-RS"/>
        </w:rPr>
        <w:t xml:space="preserve">Орган означава било које релевантно управно, законом прописано или </w:t>
      </w:r>
      <w:proofErr w:type="spellStart"/>
      <w:r w:rsidR="0067397B" w:rsidRPr="00466223">
        <w:rPr>
          <w:rFonts w:ascii="Arial" w:hAnsi="Arial" w:cs="Arial"/>
          <w:sz w:val="20"/>
          <w:szCs w:val="20"/>
          <w:lang w:val="sr-Cyrl-RS"/>
        </w:rPr>
        <w:t>регулаторно</w:t>
      </w:r>
      <w:proofErr w:type="spellEnd"/>
      <w:r w:rsidR="0067397B" w:rsidRPr="00466223">
        <w:rPr>
          <w:rFonts w:ascii="Arial" w:hAnsi="Arial" w:cs="Arial"/>
          <w:sz w:val="20"/>
          <w:szCs w:val="20"/>
          <w:lang w:val="sr-Cyrl-RS"/>
        </w:rPr>
        <w:t xml:space="preserve"> тело у свим важећим јурисдикцијама или било који надлежан орган или ентитет који је одговоран за регулисање или управљање питањима која су предмет овог Уговора и/или Пословних активности).  .</w:t>
      </w:r>
    </w:p>
    <w:p w14:paraId="3421037E" w14:textId="77777777" w:rsidR="003D38A6" w:rsidRPr="00466223" w:rsidRDefault="003D38A6" w:rsidP="003D38A6">
      <w:pPr>
        <w:spacing w:before="100" w:after="80"/>
        <w:jc w:val="both"/>
        <w:rPr>
          <w:rFonts w:ascii="Arial" w:hAnsi="Arial" w:cs="Arial"/>
          <w:sz w:val="20"/>
          <w:szCs w:val="20"/>
          <w:lang w:val="sr-Cyrl-RS"/>
        </w:rPr>
      </w:pPr>
      <w:r w:rsidRPr="00466223">
        <w:rPr>
          <w:rFonts w:ascii="Arial" w:hAnsi="Arial" w:cs="Arial"/>
          <w:b/>
          <w:sz w:val="20"/>
          <w:szCs w:val="20"/>
          <w:lang w:val="sr-Cyrl-RS"/>
        </w:rPr>
        <w:t>Остале поверљиве информације</w:t>
      </w:r>
      <w:r w:rsidRPr="00466223">
        <w:rPr>
          <w:rFonts w:ascii="Arial" w:hAnsi="Arial" w:cs="Arial"/>
          <w:sz w:val="20"/>
          <w:szCs w:val="20"/>
          <w:lang w:val="sr-Cyrl-RS"/>
        </w:rPr>
        <w:t xml:space="preserve"> – под осталим поверљивим информацијама подразумевају се сви остали подаци и документи о Даваоцу и/или у вези са Даваоцем, који не представљају Пословну тајну, али из чије садржине, природе, порекла, сврхе и/или намене произилази да представљају поверљиве информације, чије чување јесте у интересу Даваоца, тј. чије обелодањивање и/или саопштавање од стране лица у чијем су поседу било ком другом лицу, штети или може шкодити тј. нанети штету Даваоцу, било непосредно или посредно. У Остале </w:t>
      </w:r>
      <w:r w:rsidRPr="00466223">
        <w:rPr>
          <w:rFonts w:ascii="Arial" w:hAnsi="Arial" w:cs="Arial"/>
          <w:sz w:val="20"/>
          <w:szCs w:val="20"/>
          <w:lang w:val="sr-Cyrl-RS"/>
        </w:rPr>
        <w:lastRenderedPageBreak/>
        <w:t>поверљиве информације спадају и они подаци и документи које као такве изричито одреди одговарајући орган Даваоца.</w:t>
      </w:r>
    </w:p>
    <w:p w14:paraId="718FDB4D" w14:textId="77777777" w:rsidR="003D38A6" w:rsidRPr="00466223" w:rsidRDefault="003D38A6" w:rsidP="003D38A6">
      <w:pPr>
        <w:spacing w:before="100" w:after="80"/>
        <w:jc w:val="both"/>
        <w:rPr>
          <w:rFonts w:ascii="Arial" w:hAnsi="Arial" w:cs="Arial"/>
          <w:sz w:val="20"/>
          <w:szCs w:val="20"/>
          <w:lang w:val="sr-Cyrl-RS"/>
        </w:rPr>
      </w:pPr>
      <w:r w:rsidRPr="00466223">
        <w:rPr>
          <w:rFonts w:ascii="Arial" w:hAnsi="Arial" w:cs="Arial"/>
          <w:b/>
          <w:sz w:val="20"/>
          <w:szCs w:val="20"/>
          <w:lang w:val="sr-Cyrl-RS"/>
        </w:rPr>
        <w:t xml:space="preserve">Носачи информација </w:t>
      </w:r>
      <w:r w:rsidRPr="00466223">
        <w:rPr>
          <w:rFonts w:ascii="Arial" w:hAnsi="Arial" w:cs="Arial"/>
          <w:sz w:val="20"/>
          <w:szCs w:val="20"/>
          <w:lang w:val="sr-Cyrl-RS"/>
        </w:rPr>
        <w:t>–  су материјални и електронски медији, глас-говор, сигнали, физичко поље и информационе базе података у којима је садржана или преко које се преносe Поверљиви подаци.</w:t>
      </w:r>
    </w:p>
    <w:p w14:paraId="36DD13B5" w14:textId="77777777" w:rsidR="003D38A6" w:rsidRPr="00466223" w:rsidRDefault="003D38A6" w:rsidP="003D38A6">
      <w:pPr>
        <w:pStyle w:val="Normal10"/>
        <w:suppressAutoHyphens/>
        <w:spacing w:before="100" w:after="80" w:line="240" w:lineRule="auto"/>
        <w:ind w:firstLine="0"/>
        <w:jc w:val="both"/>
        <w:rPr>
          <w:rFonts w:eastAsia="Calibri" w:cs="Arial"/>
          <w:snapToGrid/>
          <w:sz w:val="20"/>
          <w:lang w:val="sr-Cyrl-RS"/>
        </w:rPr>
      </w:pPr>
      <w:r w:rsidRPr="00466223">
        <w:rPr>
          <w:rFonts w:eastAsia="Calibri" w:cs="Arial"/>
          <w:b/>
          <w:snapToGrid/>
          <w:sz w:val="20"/>
          <w:lang w:val="sr-Cyrl-RS"/>
        </w:rPr>
        <w:t>Ознаке степена тајности</w:t>
      </w:r>
      <w:r w:rsidRPr="00466223">
        <w:rPr>
          <w:rFonts w:eastAsia="Calibri" w:cs="Arial"/>
          <w:snapToGrid/>
          <w:sz w:val="20"/>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w:t>
      </w:r>
    </w:p>
    <w:p w14:paraId="5A49CE76" w14:textId="77777777" w:rsidR="003D38A6" w:rsidRPr="00466223" w:rsidRDefault="003D38A6" w:rsidP="003D38A6">
      <w:pPr>
        <w:spacing w:before="100" w:after="80"/>
        <w:jc w:val="both"/>
        <w:rPr>
          <w:rFonts w:ascii="Arial" w:hAnsi="Arial" w:cs="Arial"/>
          <w:sz w:val="20"/>
          <w:szCs w:val="20"/>
          <w:lang w:val="sr-Cyrl-RS"/>
        </w:rPr>
      </w:pPr>
      <w:r w:rsidRPr="00466223">
        <w:rPr>
          <w:rFonts w:ascii="Arial" w:hAnsi="Arial" w:cs="Arial"/>
          <w:b/>
          <w:sz w:val="20"/>
          <w:szCs w:val="20"/>
          <w:lang w:val="sr-Cyrl-RS"/>
        </w:rPr>
        <w:t>Давалац</w:t>
      </w:r>
      <w:r w:rsidRPr="00466223">
        <w:rPr>
          <w:rFonts w:ascii="Arial" w:hAnsi="Arial" w:cs="Arial"/>
          <w:sz w:val="20"/>
          <w:szCs w:val="20"/>
          <w:lang w:val="sr-Cyrl-RS"/>
        </w:rPr>
        <w:t xml:space="preserve"> – Страна која је држалац података и/или информација које представљају Поверљиве податке, која Примаоцу предаје податке и/или информације које представљају Поверљиве податке.</w:t>
      </w:r>
    </w:p>
    <w:p w14:paraId="082AAFA4" w14:textId="77777777" w:rsidR="004B49B1" w:rsidRPr="00466223" w:rsidRDefault="003D38A6" w:rsidP="003D38A6">
      <w:pPr>
        <w:spacing w:before="100" w:after="80"/>
        <w:jc w:val="both"/>
        <w:rPr>
          <w:rFonts w:ascii="Arial" w:hAnsi="Arial" w:cs="Arial"/>
          <w:sz w:val="20"/>
          <w:szCs w:val="20"/>
          <w:lang w:val="sr-Cyrl-RS"/>
        </w:rPr>
      </w:pPr>
      <w:r w:rsidRPr="00466223">
        <w:rPr>
          <w:rFonts w:ascii="Arial" w:hAnsi="Arial" w:cs="Arial"/>
          <w:b/>
          <w:sz w:val="20"/>
          <w:szCs w:val="20"/>
          <w:lang w:val="sr-Cyrl-RS"/>
        </w:rPr>
        <w:t>Прималац</w:t>
      </w:r>
      <w:r w:rsidRPr="00466223">
        <w:rPr>
          <w:rFonts w:ascii="Arial" w:hAnsi="Arial" w:cs="Arial"/>
          <w:sz w:val="20"/>
          <w:szCs w:val="20"/>
          <w:lang w:val="sr-Cyrl-RS"/>
        </w:rPr>
        <w:t xml:space="preserve"> – Страна која од Даваоца прима податке и/или информације које представљају Поверљиве податке, те пријемом истих  постаје држалац  Поверљивих података.</w:t>
      </w:r>
    </w:p>
    <w:p w14:paraId="0F7E02AE" w14:textId="1873DB12" w:rsidR="003D38A6" w:rsidRPr="00466223" w:rsidRDefault="004B49B1" w:rsidP="00C8436C">
      <w:pPr>
        <w:spacing w:before="100" w:after="80"/>
        <w:rPr>
          <w:rFonts w:ascii="Arial" w:hAnsi="Arial"/>
          <w:b/>
          <w:sz w:val="20"/>
          <w:lang w:val="sr-Cyrl-RS"/>
        </w:rPr>
      </w:pPr>
      <w:r w:rsidRPr="00466223">
        <w:rPr>
          <w:rFonts w:ascii="Arial" w:hAnsi="Arial" w:cs="Arial"/>
          <w:b/>
          <w:sz w:val="20"/>
          <w:szCs w:val="20"/>
          <w:lang w:val="sr-Cyrl-RS"/>
        </w:rPr>
        <w:t>Податак о личности</w:t>
      </w:r>
      <w:r w:rsidRPr="00466223">
        <w:rPr>
          <w:rFonts w:ascii="Arial" w:hAnsi="Arial" w:cs="Arial"/>
          <w:sz w:val="20"/>
          <w:szCs w:val="20"/>
          <w:lang w:val="sr-Cyrl-RS"/>
        </w:rPr>
        <w:t xml:space="preserve"> -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r w:rsidR="003D38A6" w:rsidRPr="00466223">
        <w:rPr>
          <w:rFonts w:ascii="Arial" w:hAnsi="Arial" w:cs="Arial"/>
          <w:sz w:val="20"/>
          <w:szCs w:val="20"/>
          <w:lang w:val="sr-Cyrl-RS"/>
        </w:rPr>
        <w:t xml:space="preserve"> </w:t>
      </w:r>
    </w:p>
    <w:p w14:paraId="188C91E4" w14:textId="77777777" w:rsidR="00596FD8" w:rsidRPr="00466223" w:rsidRDefault="00596FD8" w:rsidP="00C8436C">
      <w:pPr>
        <w:spacing w:before="100" w:after="80"/>
        <w:rPr>
          <w:rFonts w:ascii="Arial" w:hAnsi="Arial"/>
          <w:b/>
          <w:sz w:val="20"/>
          <w:lang w:val="sr-Cyrl-RS"/>
        </w:rPr>
      </w:pPr>
    </w:p>
    <w:p w14:paraId="70398D7F" w14:textId="77777777" w:rsidR="003D38A6" w:rsidRPr="00466223" w:rsidRDefault="003D38A6" w:rsidP="003D38A6">
      <w:pPr>
        <w:spacing w:before="100" w:after="80"/>
        <w:jc w:val="center"/>
        <w:rPr>
          <w:rFonts w:ascii="Arial" w:hAnsi="Arial" w:cs="Arial"/>
          <w:b/>
          <w:sz w:val="20"/>
          <w:szCs w:val="20"/>
          <w:lang w:val="sr-Cyrl-RS"/>
        </w:rPr>
      </w:pPr>
      <w:r w:rsidRPr="00466223">
        <w:rPr>
          <w:rFonts w:ascii="Arial" w:hAnsi="Arial" w:cs="Arial"/>
          <w:b/>
          <w:sz w:val="20"/>
          <w:szCs w:val="20"/>
          <w:lang w:val="sr-Cyrl-RS"/>
        </w:rPr>
        <w:t>Члан 3</w:t>
      </w:r>
    </w:p>
    <w:p w14:paraId="6AF63B7E" w14:textId="77777777" w:rsidR="003D38A6" w:rsidRPr="00466223" w:rsidRDefault="003D38A6" w:rsidP="003D38A6">
      <w:pPr>
        <w:tabs>
          <w:tab w:val="left" w:pos="360"/>
        </w:tabs>
        <w:spacing w:before="100" w:after="80"/>
        <w:jc w:val="both"/>
        <w:rPr>
          <w:rFonts w:ascii="Arial" w:hAnsi="Arial"/>
          <w:sz w:val="20"/>
          <w:lang w:val="sr-Latn-RS"/>
        </w:rPr>
      </w:pPr>
      <w:r w:rsidRPr="00466223">
        <w:rPr>
          <w:rFonts w:ascii="Arial" w:hAnsi="Arial" w:cs="Arial"/>
          <w:sz w:val="20"/>
          <w:szCs w:val="20"/>
          <w:lang w:val="sr-Cyrl-RS"/>
        </w:rPr>
        <w:t>Прималац преузима на себе обавезу да штити Поверљиве податке Даваоца у истој мери као и сопствене, са пажњом доброг привредника.</w:t>
      </w:r>
    </w:p>
    <w:p w14:paraId="03554272" w14:textId="77777777" w:rsidR="003D38A6" w:rsidRPr="00466223" w:rsidRDefault="003D38A6" w:rsidP="003D38A6">
      <w:pPr>
        <w:tabs>
          <w:tab w:val="left" w:pos="360"/>
        </w:tabs>
        <w:spacing w:before="100" w:after="80"/>
        <w:jc w:val="both"/>
        <w:rPr>
          <w:rFonts w:ascii="Arial" w:hAnsi="Arial" w:cs="Arial"/>
          <w:sz w:val="20"/>
          <w:szCs w:val="20"/>
          <w:lang w:val="sr-Latn-RS"/>
        </w:rPr>
      </w:pPr>
    </w:p>
    <w:p w14:paraId="78E2B1A7" w14:textId="77777777" w:rsidR="003D38A6" w:rsidRPr="00466223" w:rsidRDefault="003D38A6" w:rsidP="003D38A6">
      <w:pPr>
        <w:spacing w:before="100" w:after="80"/>
        <w:jc w:val="center"/>
        <w:rPr>
          <w:rFonts w:ascii="Arial" w:hAnsi="Arial" w:cs="Arial"/>
          <w:b/>
          <w:sz w:val="20"/>
          <w:szCs w:val="20"/>
          <w:lang w:val="sr-Cyrl-RS"/>
        </w:rPr>
      </w:pPr>
      <w:r w:rsidRPr="00466223">
        <w:rPr>
          <w:rFonts w:ascii="Arial" w:hAnsi="Arial" w:cs="Arial"/>
          <w:b/>
          <w:sz w:val="20"/>
          <w:szCs w:val="20"/>
          <w:lang w:val="sr-Cyrl-RS"/>
        </w:rPr>
        <w:t>Члан 4</w:t>
      </w:r>
    </w:p>
    <w:p w14:paraId="2BC65440" w14:textId="77777777" w:rsidR="003D38A6" w:rsidRPr="00466223" w:rsidRDefault="003D38A6"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Прималац се обавезује да чува Поверљиве податке Даваоца које сазна или прими преко било ког носача информација, да не врши продају, размену, објављивање, односно  достављање Поверљивих података Даваоца трећим лицима на било који  начин, без претходне писане сагласности Даваоца.</w:t>
      </w:r>
    </w:p>
    <w:p w14:paraId="729AD9F6" w14:textId="77777777" w:rsidR="003D38A6" w:rsidRPr="00466223" w:rsidRDefault="003D38A6"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Обавеза из првог става</w:t>
      </w:r>
      <w:r w:rsidRPr="00466223">
        <w:rPr>
          <w:rFonts w:ascii="Arial" w:hAnsi="Arial" w:cs="Arial"/>
          <w:sz w:val="20"/>
          <w:szCs w:val="20"/>
          <w:lang w:val="sr-Latn-RS"/>
        </w:rPr>
        <w:t xml:space="preserve"> </w:t>
      </w:r>
      <w:r w:rsidRPr="00466223">
        <w:rPr>
          <w:rFonts w:ascii="Arial" w:hAnsi="Arial" w:cs="Arial"/>
          <w:sz w:val="20"/>
          <w:szCs w:val="20"/>
          <w:lang w:val="sr-Cyrl-RS"/>
        </w:rPr>
        <w:t>овог члана не постоји у случајевима:</w:t>
      </w:r>
    </w:p>
    <w:p w14:paraId="39A8B3D8" w14:textId="77777777" w:rsidR="003D38A6" w:rsidRPr="00466223" w:rsidRDefault="003D38A6" w:rsidP="003D38A6">
      <w:pPr>
        <w:tabs>
          <w:tab w:val="left" w:pos="426"/>
        </w:tabs>
        <w:spacing w:before="100" w:after="80"/>
        <w:ind w:left="426" w:right="69" w:hanging="426"/>
        <w:jc w:val="both"/>
        <w:rPr>
          <w:rFonts w:ascii="Arial" w:hAnsi="Arial" w:cs="Arial"/>
          <w:sz w:val="20"/>
          <w:szCs w:val="20"/>
          <w:lang w:val="sr-Cyrl-RS"/>
        </w:rPr>
      </w:pPr>
      <w:r w:rsidRPr="00466223">
        <w:rPr>
          <w:rFonts w:ascii="Arial" w:hAnsi="Arial" w:cs="Arial"/>
          <w:sz w:val="20"/>
          <w:szCs w:val="20"/>
          <w:lang w:val="sr-Cyrl-RS"/>
        </w:rPr>
        <w:t>а)</w:t>
      </w:r>
      <w:r w:rsidRPr="00466223">
        <w:rPr>
          <w:rFonts w:ascii="Arial" w:hAnsi="Arial" w:cs="Arial"/>
          <w:sz w:val="20"/>
          <w:szCs w:val="20"/>
          <w:lang w:val="sr-Cyrl-RS"/>
        </w:rPr>
        <w:tab/>
        <w:t>када се од Примаоца захтева потпуно или делимично достављање Поверљивих података Даваоца надлежним органима власти или када је достављање Поверљивих података Даваоца надлежним органима власти неопходно ради испуњења законских обавеза Примаоца, у складу с важећим законодавством, судском одлуком или актом државног органа, уз услов да се достављају само захтевани делови Поверљивих података и/или захтевани Поверљиви подаци, и уз обавезу Примаоца да о томе обавести Даваоца писаним путем на одговарајући начин, осим у случају да постоји изричит писани налог државног органа да се о достави не обавести друга уговорна страна;</w:t>
      </w:r>
    </w:p>
    <w:p w14:paraId="18083A84" w14:textId="77777777" w:rsidR="003D38A6" w:rsidRPr="00466223" w:rsidRDefault="003D38A6" w:rsidP="003D38A6">
      <w:pPr>
        <w:tabs>
          <w:tab w:val="left" w:pos="426"/>
        </w:tabs>
        <w:spacing w:before="100" w:after="80"/>
        <w:ind w:left="426" w:right="69" w:hanging="426"/>
        <w:jc w:val="both"/>
        <w:rPr>
          <w:rFonts w:ascii="Arial" w:hAnsi="Arial" w:cs="Arial"/>
          <w:sz w:val="20"/>
          <w:szCs w:val="20"/>
          <w:lang w:val="sr-Cyrl-RS"/>
        </w:rPr>
      </w:pPr>
      <w:r w:rsidRPr="00466223">
        <w:rPr>
          <w:rFonts w:ascii="Arial" w:hAnsi="Arial" w:cs="Arial"/>
          <w:sz w:val="20"/>
          <w:szCs w:val="20"/>
          <w:lang w:val="sr-Cyrl-RS"/>
        </w:rPr>
        <w:t>б)</w:t>
      </w:r>
      <w:r w:rsidRPr="00466223">
        <w:rPr>
          <w:rFonts w:ascii="Arial" w:hAnsi="Arial" w:cs="Arial"/>
          <w:sz w:val="20"/>
          <w:szCs w:val="20"/>
          <w:lang w:val="sr-Cyrl-RS"/>
        </w:rPr>
        <w:tab/>
        <w:t xml:space="preserve">кад Прималац  доставља Поверљиве податке Даваоца својим запосленима и другим овлашћеним лицима ради испуњавања обавеза Примаоца према Даваоцу и у мери у којој је потребно за испуњење тих обавеза, уз услов да Прималац остане одговоран за поштовање одредаба овог Уговора о поверљивости;  </w:t>
      </w:r>
    </w:p>
    <w:p w14:paraId="0EB993A7" w14:textId="561F7286" w:rsidR="003D38A6" w:rsidRPr="00466223" w:rsidRDefault="00A33FB2" w:rsidP="003D38A6">
      <w:pPr>
        <w:tabs>
          <w:tab w:val="left" w:pos="426"/>
        </w:tabs>
        <w:spacing w:before="100" w:after="80"/>
        <w:ind w:left="426" w:right="69" w:hanging="426"/>
        <w:jc w:val="both"/>
        <w:rPr>
          <w:rFonts w:ascii="Arial" w:hAnsi="Arial"/>
          <w:sz w:val="20"/>
          <w:lang w:val="sr-Latn-RS"/>
        </w:rPr>
      </w:pPr>
      <w:r w:rsidRPr="00466223">
        <w:rPr>
          <w:rFonts w:ascii="Arial" w:hAnsi="Arial" w:cs="Arial"/>
          <w:sz w:val="20"/>
          <w:szCs w:val="20"/>
          <w:lang w:val="sr-Cyrl-RS"/>
        </w:rPr>
        <w:t>в</w:t>
      </w:r>
      <w:r w:rsidR="003D38A6" w:rsidRPr="00466223">
        <w:rPr>
          <w:rFonts w:ascii="Arial" w:hAnsi="Arial" w:cs="Arial"/>
          <w:sz w:val="20"/>
          <w:szCs w:val="20"/>
          <w:lang w:val="sr-Cyrl-RS"/>
        </w:rPr>
        <w:t>)</w:t>
      </w:r>
      <w:r w:rsidR="003D38A6" w:rsidRPr="00466223">
        <w:rPr>
          <w:rFonts w:ascii="Arial" w:hAnsi="Arial" w:cs="Arial"/>
          <w:sz w:val="20"/>
          <w:szCs w:val="20"/>
          <w:lang w:val="sr-Cyrl-RS"/>
        </w:rPr>
        <w:tab/>
        <w:t>кад Прималац доставља Поверљиве податке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 о поверљивости.</w:t>
      </w:r>
    </w:p>
    <w:p w14:paraId="00621BE7" w14:textId="77777777" w:rsidR="003D38A6" w:rsidRPr="00466223" w:rsidRDefault="003D38A6" w:rsidP="003D38A6">
      <w:pPr>
        <w:tabs>
          <w:tab w:val="left" w:pos="426"/>
        </w:tabs>
        <w:spacing w:before="100" w:after="80"/>
        <w:ind w:left="426" w:right="69" w:hanging="426"/>
        <w:jc w:val="both"/>
        <w:rPr>
          <w:rFonts w:ascii="Arial" w:hAnsi="Arial" w:cs="Arial"/>
          <w:sz w:val="20"/>
          <w:szCs w:val="20"/>
          <w:lang w:val="sr-Latn-RS"/>
        </w:rPr>
      </w:pPr>
    </w:p>
    <w:p w14:paraId="4ED5232A" w14:textId="77777777" w:rsidR="00EC6FC7" w:rsidRPr="00466223" w:rsidRDefault="00EC6FC7" w:rsidP="00EC6FC7">
      <w:pPr>
        <w:tabs>
          <w:tab w:val="left" w:pos="360"/>
        </w:tabs>
        <w:spacing w:before="120" w:after="120"/>
        <w:ind w:right="69"/>
        <w:jc w:val="both"/>
        <w:rPr>
          <w:rFonts w:ascii="Arial" w:hAnsi="Arial" w:cs="Arial"/>
          <w:sz w:val="20"/>
          <w:szCs w:val="20"/>
          <w:lang w:val="sr-Cyrl-RS"/>
        </w:rPr>
      </w:pPr>
      <w:r w:rsidRPr="00466223">
        <w:rPr>
          <w:rFonts w:ascii="Arial" w:hAnsi="Arial" w:cs="Arial"/>
          <w:sz w:val="20"/>
          <w:szCs w:val="20"/>
          <w:lang w:val="sr-Cyrl-RS"/>
        </w:rPr>
        <w:t xml:space="preserve">Прималац нема никакве обавезе у погледу информације:  </w:t>
      </w:r>
    </w:p>
    <w:p w14:paraId="61B2EF94" w14:textId="77777777" w:rsidR="00EC6FC7" w:rsidRPr="00466223" w:rsidRDefault="00EC6FC7" w:rsidP="00EC6FC7">
      <w:pPr>
        <w:tabs>
          <w:tab w:val="left" w:pos="426"/>
        </w:tabs>
        <w:spacing w:before="100" w:after="80"/>
        <w:ind w:left="426" w:right="69" w:hanging="426"/>
        <w:jc w:val="both"/>
        <w:rPr>
          <w:rFonts w:ascii="Arial" w:hAnsi="Arial" w:cs="Arial"/>
          <w:sz w:val="20"/>
          <w:szCs w:val="20"/>
          <w:lang w:val="sr-Cyrl-RS"/>
        </w:rPr>
      </w:pPr>
      <w:r w:rsidRPr="00466223">
        <w:rPr>
          <w:rFonts w:ascii="Arial" w:hAnsi="Arial" w:cs="Arial"/>
          <w:sz w:val="20"/>
          <w:szCs w:val="20"/>
          <w:lang w:val="sr-Cyrl-RS"/>
        </w:rPr>
        <w:lastRenderedPageBreak/>
        <w:t>а)</w:t>
      </w:r>
      <w:r w:rsidRPr="00466223">
        <w:rPr>
          <w:rFonts w:ascii="Arial" w:hAnsi="Arial" w:cs="Arial"/>
          <w:sz w:val="20"/>
          <w:szCs w:val="20"/>
          <w:lang w:val="sr-Cyrl-RS"/>
        </w:rPr>
        <w:tab/>
        <w:t>која је већ позната Примаоцу; или</w:t>
      </w:r>
    </w:p>
    <w:p w14:paraId="289DE984" w14:textId="77777777" w:rsidR="00EC6FC7" w:rsidRPr="00466223" w:rsidRDefault="00EC6FC7" w:rsidP="00EC6FC7">
      <w:pPr>
        <w:tabs>
          <w:tab w:val="left" w:pos="426"/>
        </w:tabs>
        <w:spacing w:before="100" w:after="80"/>
        <w:ind w:left="426" w:right="69" w:hanging="426"/>
        <w:jc w:val="both"/>
        <w:rPr>
          <w:rFonts w:ascii="Arial" w:hAnsi="Arial" w:cs="Arial"/>
          <w:sz w:val="20"/>
          <w:szCs w:val="20"/>
          <w:lang w:val="sr-Cyrl-RS"/>
        </w:rPr>
      </w:pPr>
      <w:r w:rsidRPr="00466223">
        <w:rPr>
          <w:rFonts w:ascii="Arial" w:hAnsi="Arial" w:cs="Arial"/>
          <w:sz w:val="20"/>
          <w:szCs w:val="20"/>
          <w:lang w:val="sr-Cyrl-RS"/>
        </w:rPr>
        <w:t>б)</w:t>
      </w:r>
      <w:r w:rsidRPr="00466223">
        <w:rPr>
          <w:rFonts w:ascii="Arial" w:hAnsi="Arial" w:cs="Arial"/>
          <w:sz w:val="20"/>
          <w:szCs w:val="20"/>
          <w:lang w:val="sr-Cyrl-RS"/>
        </w:rPr>
        <w:tab/>
        <w:t>која већ јесте или која постане јавно позната без неког незаконитог чина Примаоца; или</w:t>
      </w:r>
    </w:p>
    <w:p w14:paraId="4D14443E" w14:textId="13FA1AEB" w:rsidR="00EC6FC7" w:rsidRPr="00466223" w:rsidRDefault="00A33FB2" w:rsidP="00EC6FC7">
      <w:pPr>
        <w:tabs>
          <w:tab w:val="left" w:pos="426"/>
        </w:tabs>
        <w:spacing w:before="100" w:after="80"/>
        <w:ind w:left="426" w:right="69" w:hanging="426"/>
        <w:jc w:val="both"/>
        <w:rPr>
          <w:rFonts w:ascii="Arial" w:hAnsi="Arial" w:cs="Arial"/>
          <w:sz w:val="20"/>
          <w:szCs w:val="20"/>
          <w:lang w:val="sr-Cyrl-RS"/>
        </w:rPr>
      </w:pPr>
      <w:r w:rsidRPr="00466223">
        <w:rPr>
          <w:rFonts w:ascii="Arial" w:hAnsi="Arial" w:cs="Arial"/>
          <w:sz w:val="20"/>
          <w:szCs w:val="20"/>
          <w:lang w:val="sr-Cyrl-RS"/>
        </w:rPr>
        <w:t>в</w:t>
      </w:r>
      <w:r w:rsidR="00EC6FC7" w:rsidRPr="00466223">
        <w:rPr>
          <w:rFonts w:ascii="Arial" w:hAnsi="Arial" w:cs="Arial"/>
          <w:sz w:val="20"/>
          <w:szCs w:val="20"/>
          <w:lang w:val="sr-Cyrl-RS"/>
        </w:rPr>
        <w:t>)</w:t>
      </w:r>
      <w:r w:rsidR="00EC6FC7" w:rsidRPr="00466223">
        <w:rPr>
          <w:rFonts w:ascii="Arial" w:hAnsi="Arial" w:cs="Arial"/>
          <w:sz w:val="20"/>
          <w:szCs w:val="20"/>
          <w:lang w:val="sr-Cyrl-RS"/>
        </w:rPr>
        <w:tab/>
        <w:t>коју Прималац с правом добије од неког трећег лица без сличног ограничења и без кршења овог Уговора, или</w:t>
      </w:r>
    </w:p>
    <w:p w14:paraId="1D8AEFD1" w14:textId="058EC242" w:rsidR="00EC6FC7" w:rsidRPr="00466223" w:rsidRDefault="00A33FB2" w:rsidP="00EC6FC7">
      <w:pPr>
        <w:tabs>
          <w:tab w:val="left" w:pos="426"/>
        </w:tabs>
        <w:spacing w:before="100" w:after="80"/>
        <w:ind w:left="426" w:right="69" w:hanging="426"/>
        <w:jc w:val="both"/>
        <w:rPr>
          <w:rFonts w:ascii="Arial" w:hAnsi="Arial" w:cs="Arial"/>
          <w:sz w:val="20"/>
          <w:szCs w:val="20"/>
          <w:lang w:val="sr-Cyrl-RS"/>
        </w:rPr>
      </w:pPr>
      <w:r w:rsidRPr="00466223">
        <w:rPr>
          <w:rFonts w:ascii="Arial" w:hAnsi="Arial" w:cs="Arial"/>
          <w:sz w:val="20"/>
          <w:szCs w:val="20"/>
          <w:lang w:val="sr-Cyrl-RS"/>
        </w:rPr>
        <w:t>г</w:t>
      </w:r>
      <w:r w:rsidR="00EC6FC7" w:rsidRPr="00466223">
        <w:rPr>
          <w:rFonts w:ascii="Arial" w:hAnsi="Arial" w:cs="Arial"/>
          <w:sz w:val="20"/>
          <w:szCs w:val="20"/>
          <w:lang w:val="sr-Cyrl-RS"/>
        </w:rPr>
        <w:t>)</w:t>
      </w:r>
      <w:r w:rsidR="00EC6FC7" w:rsidRPr="00466223">
        <w:rPr>
          <w:rFonts w:ascii="Arial" w:hAnsi="Arial" w:cs="Arial"/>
          <w:sz w:val="20"/>
          <w:szCs w:val="20"/>
          <w:lang w:val="sr-Cyrl-RS"/>
        </w:rPr>
        <w:tab/>
        <w:t>коју Прималац независно развије без позивања на информације обелодањене у складу са овим Уговором, или</w:t>
      </w:r>
    </w:p>
    <w:p w14:paraId="761EF0FA" w14:textId="0E645072" w:rsidR="002E6E88" w:rsidRPr="00466223" w:rsidRDefault="00A33FB2" w:rsidP="00EC6FC7">
      <w:pPr>
        <w:tabs>
          <w:tab w:val="left" w:pos="426"/>
        </w:tabs>
        <w:spacing w:before="100" w:after="80"/>
        <w:ind w:left="426" w:right="69" w:hanging="426"/>
        <w:jc w:val="both"/>
        <w:rPr>
          <w:rFonts w:ascii="Arial" w:hAnsi="Arial" w:cs="Arial"/>
          <w:sz w:val="20"/>
          <w:szCs w:val="20"/>
          <w:lang w:val="sr-Cyrl-RS"/>
        </w:rPr>
      </w:pPr>
      <w:r w:rsidRPr="00466223">
        <w:rPr>
          <w:rFonts w:ascii="Arial" w:hAnsi="Arial" w:cs="Arial"/>
          <w:sz w:val="20"/>
          <w:szCs w:val="20"/>
          <w:lang w:val="sr-Cyrl-RS"/>
        </w:rPr>
        <w:t>д</w:t>
      </w:r>
      <w:r w:rsidR="00EC6FC7" w:rsidRPr="00466223">
        <w:rPr>
          <w:rFonts w:ascii="Arial" w:hAnsi="Arial" w:cs="Arial"/>
          <w:sz w:val="20"/>
          <w:szCs w:val="20"/>
          <w:lang w:val="sr-Cyrl-RS"/>
        </w:rPr>
        <w:t>)</w:t>
      </w:r>
      <w:r w:rsidR="00EC6FC7" w:rsidRPr="00466223">
        <w:rPr>
          <w:rFonts w:ascii="Arial" w:hAnsi="Arial" w:cs="Arial"/>
          <w:sz w:val="20"/>
          <w:szCs w:val="20"/>
          <w:lang w:val="sr-Cyrl-RS"/>
        </w:rPr>
        <w:tab/>
        <w:t xml:space="preserve">која је одобрена за обелодањивање на основу писаног овлашћења Даваоца.    </w:t>
      </w:r>
    </w:p>
    <w:p w14:paraId="1C0F8EAC" w14:textId="77777777" w:rsidR="00EC6FC7" w:rsidRPr="00466223" w:rsidRDefault="00EC6FC7" w:rsidP="00EC6FC7">
      <w:pPr>
        <w:tabs>
          <w:tab w:val="left" w:pos="426"/>
        </w:tabs>
        <w:spacing w:before="100" w:after="80"/>
        <w:ind w:left="426" w:right="69" w:hanging="426"/>
        <w:jc w:val="both"/>
        <w:rPr>
          <w:rFonts w:ascii="Arial" w:hAnsi="Arial" w:cs="Arial"/>
          <w:sz w:val="20"/>
          <w:szCs w:val="20"/>
          <w:lang w:val="sr-Cyrl-RS"/>
        </w:rPr>
      </w:pPr>
      <w:r w:rsidRPr="00466223">
        <w:rPr>
          <w:rFonts w:ascii="Arial" w:hAnsi="Arial" w:cs="Arial"/>
          <w:sz w:val="20"/>
          <w:szCs w:val="20"/>
          <w:lang w:val="sr-Cyrl-RS"/>
        </w:rPr>
        <w:t xml:space="preserve">   </w:t>
      </w:r>
    </w:p>
    <w:p w14:paraId="1BE12CE3" w14:textId="77777777" w:rsidR="003D38A6" w:rsidRPr="00466223" w:rsidRDefault="003D38A6" w:rsidP="003D38A6">
      <w:pPr>
        <w:tabs>
          <w:tab w:val="left" w:pos="360"/>
        </w:tabs>
        <w:spacing w:before="100" w:after="80"/>
        <w:ind w:firstLine="539"/>
        <w:jc w:val="center"/>
        <w:rPr>
          <w:rFonts w:ascii="Arial" w:hAnsi="Arial" w:cs="Arial"/>
          <w:sz w:val="20"/>
          <w:szCs w:val="20"/>
          <w:lang w:val="sr-Cyrl-RS"/>
        </w:rPr>
      </w:pPr>
      <w:r w:rsidRPr="00466223">
        <w:rPr>
          <w:rFonts w:ascii="Arial" w:hAnsi="Arial" w:cs="Arial"/>
          <w:b/>
          <w:sz w:val="20"/>
          <w:szCs w:val="20"/>
          <w:lang w:val="sr-Cyrl-RS"/>
        </w:rPr>
        <w:t>Члан 5</w:t>
      </w:r>
    </w:p>
    <w:p w14:paraId="2883B01F" w14:textId="77777777" w:rsidR="003D38A6" w:rsidRPr="00466223" w:rsidRDefault="003D38A6" w:rsidP="003D38A6">
      <w:pPr>
        <w:pStyle w:val="NoSpacing"/>
        <w:spacing w:before="100" w:after="80"/>
        <w:jc w:val="both"/>
        <w:rPr>
          <w:rFonts w:ascii="Arial" w:hAnsi="Arial" w:cs="Arial"/>
          <w:sz w:val="20"/>
          <w:szCs w:val="20"/>
          <w:lang w:val="sr-Cyrl-RS"/>
        </w:rPr>
      </w:pPr>
      <w:r w:rsidRPr="00466223">
        <w:rPr>
          <w:rFonts w:ascii="Arial" w:hAnsi="Arial" w:cs="Arial"/>
          <w:sz w:val="20"/>
          <w:szCs w:val="20"/>
          <w:lang w:val="sr-Cyrl-RS"/>
        </w:rPr>
        <w:t xml:space="preserve">Стране се обавезују да ће Поверљиве податке, када се они размењују преко незаштићених веза (факс, ИНТЕРНЕТ, и слично), размењивати само уз примену узајамно прихватљивих метода </w:t>
      </w:r>
      <w:proofErr w:type="spellStart"/>
      <w:r w:rsidRPr="00466223">
        <w:rPr>
          <w:rFonts w:ascii="Arial" w:hAnsi="Arial" w:cs="Arial"/>
          <w:sz w:val="20"/>
          <w:szCs w:val="20"/>
          <w:lang w:val="sr-Cyrl-RS"/>
        </w:rPr>
        <w:t>криптовања</w:t>
      </w:r>
      <w:proofErr w:type="spellEnd"/>
      <w:r w:rsidRPr="00466223">
        <w:rPr>
          <w:rFonts w:ascii="Arial" w:hAnsi="Arial" w:cs="Arial"/>
          <w:sz w:val="20"/>
          <w:szCs w:val="20"/>
          <w:lang w:val="sr-Cyrl-RS"/>
        </w:rPr>
        <w:t>, комбинованих са одговарајућим поступцима који заједно обезбеђују очување поверљивости података.</w:t>
      </w:r>
    </w:p>
    <w:p w14:paraId="5F085CD1" w14:textId="77777777" w:rsidR="003D38A6" w:rsidRPr="00466223" w:rsidRDefault="003D38A6" w:rsidP="003D38A6">
      <w:pPr>
        <w:tabs>
          <w:tab w:val="left" w:pos="360"/>
        </w:tabs>
        <w:spacing w:before="100" w:after="80"/>
        <w:ind w:firstLine="539"/>
        <w:jc w:val="center"/>
        <w:rPr>
          <w:rFonts w:ascii="Arial" w:hAnsi="Arial" w:cs="Arial"/>
          <w:b/>
          <w:sz w:val="20"/>
          <w:szCs w:val="20"/>
          <w:lang w:val="sr-Cyrl-RS"/>
        </w:rPr>
      </w:pPr>
      <w:r w:rsidRPr="00466223">
        <w:rPr>
          <w:rFonts w:ascii="Arial" w:hAnsi="Arial" w:cs="Arial"/>
          <w:b/>
          <w:sz w:val="20"/>
          <w:szCs w:val="20"/>
          <w:lang w:val="sr-Cyrl-RS"/>
        </w:rPr>
        <w:t>Члан 6</w:t>
      </w:r>
    </w:p>
    <w:p w14:paraId="5EDDA9AC" w14:textId="77777777" w:rsidR="003D38A6" w:rsidRPr="00466223" w:rsidRDefault="003D38A6"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Свака од Страна је обавезна да одреди:</w:t>
      </w:r>
    </w:p>
    <w:p w14:paraId="78C30CF7" w14:textId="77777777" w:rsidR="003D38A6" w:rsidRPr="00466223" w:rsidRDefault="003D38A6" w:rsidP="003D38A6">
      <w:pPr>
        <w:pStyle w:val="ListParagraph"/>
        <w:numPr>
          <w:ilvl w:val="0"/>
          <w:numId w:val="2"/>
        </w:num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име и презиме лица задужених за размену Поверљивих података (у даљем тексту: Задужено лице),</w:t>
      </w:r>
    </w:p>
    <w:p w14:paraId="6DD545A1" w14:textId="77777777" w:rsidR="003D38A6" w:rsidRPr="00466223" w:rsidRDefault="003D38A6" w:rsidP="003D38A6">
      <w:pPr>
        <w:pStyle w:val="ListParagraph"/>
        <w:numPr>
          <w:ilvl w:val="0"/>
          <w:numId w:val="2"/>
        </w:num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поштанску адресу за размену докумената у папирном облику, кад се подаци размењују у папирном облику</w:t>
      </w:r>
    </w:p>
    <w:p w14:paraId="29DD32E4" w14:textId="77777777" w:rsidR="003D38A6" w:rsidRPr="00466223" w:rsidRDefault="003D38A6" w:rsidP="003D38A6">
      <w:pPr>
        <w:pStyle w:val="ListParagraph"/>
        <w:numPr>
          <w:ilvl w:val="0"/>
          <w:numId w:val="2"/>
        </w:num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е-mail адресу за размену електронских докумената, кад се подаци достављају коришћењем ИНТЕРНЕТ-а</w:t>
      </w:r>
    </w:p>
    <w:p w14:paraId="25F622FB" w14:textId="77777777" w:rsidR="003D38A6" w:rsidRPr="00466223" w:rsidRDefault="003D38A6"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и да о томе обавести другу Страну, писаним документом који је потписан од стране овлашћеног заступника Стране која шаље документ са поверљивим подацима.</w:t>
      </w:r>
    </w:p>
    <w:p w14:paraId="6EA8BBF7" w14:textId="77777777" w:rsidR="003D38A6" w:rsidRPr="00466223" w:rsidRDefault="003D38A6"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 xml:space="preserve">Размена података и/или информација који представљају Поверљиве податке не може почети пре испуњења обавеза из претходног става. </w:t>
      </w:r>
    </w:p>
    <w:p w14:paraId="5A3FE931" w14:textId="4932AC8B" w:rsidR="009008C8" w:rsidRPr="00466223" w:rsidRDefault="009008C8" w:rsidP="009008C8">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 xml:space="preserve">Носаче Података који </w:t>
      </w:r>
      <w:r w:rsidR="003001E9" w:rsidRPr="00466223">
        <w:rPr>
          <w:rFonts w:ascii="Arial" w:hAnsi="Arial" w:cs="Arial"/>
          <w:sz w:val="20"/>
          <w:szCs w:val="20"/>
          <w:lang w:val="sr-Cyrl-RS"/>
        </w:rPr>
        <w:t>носе ознаку степена тајности</w:t>
      </w:r>
      <w:r w:rsidRPr="00466223">
        <w:rPr>
          <w:rFonts w:ascii="Arial" w:hAnsi="Arial" w:cs="Arial"/>
          <w:sz w:val="20"/>
          <w:szCs w:val="20"/>
          <w:lang w:val="sr-Cyrl-RS"/>
        </w:rPr>
        <w:t>, Стране предају једна другој уз пропратно писмо или према записнику о примопредаји који потписују Задужена лица Страна.</w:t>
      </w:r>
    </w:p>
    <w:p w14:paraId="60E1DD62" w14:textId="77777777" w:rsidR="003D38A6" w:rsidRPr="00466223" w:rsidRDefault="003D38A6" w:rsidP="003D38A6">
      <w:pPr>
        <w:spacing w:before="100" w:after="80"/>
        <w:jc w:val="both"/>
        <w:rPr>
          <w:rFonts w:ascii="Arial" w:hAnsi="Arial"/>
          <w:sz w:val="20"/>
          <w:lang w:val="sr-Latn-RS"/>
        </w:rPr>
      </w:pPr>
      <w:r w:rsidRPr="00466223">
        <w:rPr>
          <w:rFonts w:ascii="Arial" w:hAnsi="Arial" w:cs="Arial"/>
          <w:sz w:val="20"/>
          <w:szCs w:val="20"/>
          <w:lang w:val="sr-Cyrl-RS"/>
        </w:rPr>
        <w:t>Сва обавештења, захтеви и друга преписка у току важења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3F6D79C" w14:textId="77777777" w:rsidR="003D38A6" w:rsidRPr="00466223" w:rsidRDefault="003D38A6" w:rsidP="003D38A6">
      <w:pPr>
        <w:spacing w:before="100" w:after="80"/>
        <w:jc w:val="both"/>
        <w:rPr>
          <w:rFonts w:ascii="Arial" w:hAnsi="Arial" w:cs="Arial"/>
          <w:sz w:val="20"/>
          <w:szCs w:val="20"/>
          <w:lang w:val="sr-Latn-RS"/>
        </w:rPr>
      </w:pPr>
    </w:p>
    <w:p w14:paraId="3FBA61CD" w14:textId="77777777" w:rsidR="003D38A6" w:rsidRPr="00466223" w:rsidRDefault="003D38A6" w:rsidP="003D38A6">
      <w:pPr>
        <w:spacing w:before="100" w:after="80"/>
        <w:jc w:val="center"/>
        <w:rPr>
          <w:rFonts w:ascii="Arial" w:hAnsi="Arial" w:cs="Arial"/>
          <w:b/>
          <w:sz w:val="20"/>
          <w:szCs w:val="20"/>
          <w:lang w:val="sr-Cyrl-RS"/>
        </w:rPr>
      </w:pPr>
      <w:r w:rsidRPr="00466223">
        <w:rPr>
          <w:rFonts w:ascii="Arial" w:hAnsi="Arial" w:cs="Arial"/>
          <w:b/>
          <w:sz w:val="20"/>
          <w:szCs w:val="20"/>
          <w:lang w:val="sr-Cyrl-RS"/>
        </w:rPr>
        <w:t>Члан 7</w:t>
      </w:r>
    </w:p>
    <w:p w14:paraId="6C46BF0D" w14:textId="77777777" w:rsidR="003D38A6" w:rsidRPr="00466223" w:rsidRDefault="003D38A6" w:rsidP="003D38A6">
      <w:pPr>
        <w:spacing w:before="100" w:after="80"/>
        <w:jc w:val="both"/>
        <w:rPr>
          <w:rFonts w:ascii="Arial" w:hAnsi="Arial" w:cs="Arial"/>
          <w:sz w:val="20"/>
          <w:szCs w:val="20"/>
          <w:lang w:val="sr-Cyrl-RS"/>
        </w:rPr>
      </w:pPr>
      <w:r w:rsidRPr="00466223">
        <w:rPr>
          <w:rFonts w:ascii="Arial" w:hAnsi="Arial" w:cs="Arial"/>
          <w:sz w:val="20"/>
          <w:szCs w:val="20"/>
          <w:lang w:val="sr-Cyrl-RS"/>
        </w:rPr>
        <w:t xml:space="preserve">Уколико је примопредаја података и/или информација који представљају Поверљиве податке обављена коришћењем електронске поште, Прималац је обавезан да одмах након пријема поруке са приложеним Поверљивим подацима, пошаље поруку Даваоцу са потврдом да је порука примљена. </w:t>
      </w:r>
    </w:p>
    <w:p w14:paraId="711C3DCC" w14:textId="77777777" w:rsidR="003D38A6" w:rsidRPr="00466223" w:rsidRDefault="003D38A6" w:rsidP="003D38A6">
      <w:pPr>
        <w:pStyle w:val="normal1"/>
        <w:spacing w:beforeAutospacing="0" w:after="80" w:afterAutospacing="0" w:line="288" w:lineRule="auto"/>
        <w:jc w:val="both"/>
        <w:rPr>
          <w:rFonts w:ascii="Arial" w:hAnsi="Arial"/>
          <w:sz w:val="20"/>
          <w:lang w:val="sr-Latn-RS"/>
        </w:rPr>
      </w:pPr>
      <w:r w:rsidRPr="00466223">
        <w:rPr>
          <w:rFonts w:ascii="Arial" w:hAnsi="Arial" w:cs="Arial"/>
          <w:sz w:val="20"/>
          <w:szCs w:val="20"/>
          <w:lang w:val="sr-Cyrl-RS"/>
        </w:rPr>
        <w:t>Уколико Задужено лице Даваоца не прими потврду о пријему поруке са приложеним Поверљивим подацима у року од два радна дана, рачунајући у овај рок и дан када је порука  послата,  обавезан је да обустави даље слање података  и да заједно са Примаоцем утврди разлоге кашњења потврде. Слање података и/или информација који представљају Поверљиве податке се може наставити кад и уколико се покаже да тајност података није нарушена, као и да нису нарушене одредбе овог Уговора.</w:t>
      </w:r>
    </w:p>
    <w:p w14:paraId="637BA07C" w14:textId="77777777" w:rsidR="003D38A6" w:rsidRPr="00466223" w:rsidRDefault="003D38A6" w:rsidP="003D38A6">
      <w:pPr>
        <w:pStyle w:val="normal1"/>
        <w:spacing w:beforeAutospacing="0" w:after="80" w:afterAutospacing="0" w:line="288" w:lineRule="auto"/>
        <w:jc w:val="both"/>
        <w:rPr>
          <w:rFonts w:ascii="Arial" w:hAnsi="Arial" w:cs="Arial"/>
          <w:sz w:val="20"/>
          <w:szCs w:val="20"/>
          <w:lang w:val="sr-Latn-RS"/>
        </w:rPr>
      </w:pPr>
    </w:p>
    <w:p w14:paraId="18C8AC1C" w14:textId="77777777" w:rsidR="003D38A6" w:rsidRPr="00466223" w:rsidRDefault="003D38A6" w:rsidP="003D38A6">
      <w:pPr>
        <w:spacing w:before="100" w:after="80"/>
        <w:jc w:val="center"/>
        <w:rPr>
          <w:rFonts w:ascii="Arial" w:hAnsi="Arial" w:cs="Arial"/>
          <w:b/>
          <w:sz w:val="20"/>
          <w:szCs w:val="20"/>
          <w:lang w:val="sr-Cyrl-RS"/>
        </w:rPr>
      </w:pPr>
      <w:r w:rsidRPr="00466223">
        <w:rPr>
          <w:rFonts w:ascii="Arial" w:hAnsi="Arial" w:cs="Arial"/>
          <w:b/>
          <w:sz w:val="20"/>
          <w:szCs w:val="20"/>
          <w:lang w:val="sr-Cyrl-RS"/>
        </w:rPr>
        <w:t>Члан 8</w:t>
      </w:r>
    </w:p>
    <w:p w14:paraId="657F79B3" w14:textId="2E097DC9" w:rsidR="000411B8" w:rsidRPr="00466223" w:rsidRDefault="000411B8" w:rsidP="003D38A6">
      <w:pPr>
        <w:spacing w:before="20" w:afterLines="20" w:after="48"/>
        <w:jc w:val="both"/>
        <w:rPr>
          <w:rFonts w:ascii="Arial" w:hAnsi="Arial" w:cs="Arial"/>
          <w:sz w:val="20"/>
          <w:szCs w:val="20"/>
          <w:lang w:val="sr-Cyrl-RS"/>
        </w:rPr>
      </w:pPr>
    </w:p>
    <w:p w14:paraId="5C8DA7DC" w14:textId="3D2B586B" w:rsidR="003001E9" w:rsidRPr="00466223" w:rsidRDefault="000411B8" w:rsidP="000411B8">
      <w:pPr>
        <w:spacing w:before="20" w:afterLines="20" w:after="48"/>
        <w:jc w:val="both"/>
        <w:rPr>
          <w:rFonts w:ascii="Arial" w:hAnsi="Arial" w:cs="Arial"/>
          <w:sz w:val="20"/>
          <w:szCs w:val="20"/>
          <w:lang w:val="sr-Cyrl-RS"/>
        </w:rPr>
      </w:pPr>
      <w:r w:rsidRPr="00466223">
        <w:rPr>
          <w:rFonts w:ascii="Arial" w:hAnsi="Arial" w:cs="Arial"/>
          <w:sz w:val="20"/>
          <w:szCs w:val="20"/>
          <w:lang w:val="sr-Cyrl-RS"/>
        </w:rPr>
        <w:t>У случајевима када се размена Поверљивих податка између Страна врши путем</w:t>
      </w:r>
      <w:r w:rsidR="003001E9" w:rsidRPr="00466223">
        <w:rPr>
          <w:rFonts w:ascii="Arial" w:hAnsi="Arial" w:cs="Arial"/>
          <w:sz w:val="20"/>
          <w:szCs w:val="20"/>
          <w:lang w:val="sr-Cyrl-RS"/>
        </w:rPr>
        <w:t>:</w:t>
      </w:r>
    </w:p>
    <w:p w14:paraId="76544E1F" w14:textId="0B74B6D1" w:rsidR="003001E9" w:rsidRPr="00466223" w:rsidRDefault="000411B8" w:rsidP="0077121C">
      <w:pPr>
        <w:pStyle w:val="ListParagraph"/>
        <w:numPr>
          <w:ilvl w:val="0"/>
          <w:numId w:val="5"/>
        </w:numPr>
        <w:tabs>
          <w:tab w:val="left" w:pos="360"/>
        </w:tabs>
        <w:spacing w:before="100" w:afterLines="20" w:after="48"/>
        <w:jc w:val="both"/>
        <w:rPr>
          <w:rFonts w:ascii="Arial" w:hAnsi="Arial" w:cs="Arial"/>
          <w:sz w:val="20"/>
          <w:szCs w:val="20"/>
          <w:lang w:val="sr-Cyrl-RS"/>
        </w:rPr>
      </w:pPr>
      <w:r w:rsidRPr="00466223">
        <w:rPr>
          <w:rFonts w:ascii="Arial" w:hAnsi="Arial" w:cs="Arial"/>
          <w:sz w:val="20"/>
          <w:szCs w:val="20"/>
          <w:lang w:val="sr-Cyrl-RS"/>
        </w:rPr>
        <w:t xml:space="preserve">електронске поште или било којим другим електронским средствима, </w:t>
      </w:r>
      <w:r w:rsidRPr="00466223">
        <w:rPr>
          <w:rFonts w:ascii="Arial" w:hAnsi="Arial"/>
          <w:sz w:val="20"/>
          <w:lang w:val="sr-Cyrl-RS"/>
        </w:rPr>
        <w:t xml:space="preserve">Давалац </w:t>
      </w:r>
      <w:r w:rsidR="003001E9" w:rsidRPr="00466223">
        <w:rPr>
          <w:rFonts w:ascii="Arial" w:hAnsi="Arial"/>
          <w:sz w:val="20"/>
          <w:lang w:val="sr-Cyrl-RS"/>
        </w:rPr>
        <w:t>је обавезан да Примаоца информише</w:t>
      </w:r>
      <w:r w:rsidRPr="00466223">
        <w:rPr>
          <w:rFonts w:ascii="Arial" w:hAnsi="Arial" w:cs="Arial"/>
          <w:sz w:val="20"/>
          <w:szCs w:val="20"/>
          <w:lang w:val="sr-Cyrl-RS"/>
        </w:rPr>
        <w:t xml:space="preserve"> о поверљивом садржају размене</w:t>
      </w:r>
    </w:p>
    <w:p w14:paraId="71148D1C" w14:textId="59FB8F6B" w:rsidR="00AA4290" w:rsidRPr="00466223" w:rsidRDefault="00AA4290" w:rsidP="0077121C">
      <w:pPr>
        <w:pStyle w:val="ListParagraph"/>
        <w:numPr>
          <w:ilvl w:val="0"/>
          <w:numId w:val="5"/>
        </w:numPr>
        <w:tabs>
          <w:tab w:val="left" w:pos="360"/>
        </w:tabs>
        <w:spacing w:before="100" w:afterLines="20" w:after="48"/>
        <w:jc w:val="both"/>
        <w:rPr>
          <w:rFonts w:ascii="Arial" w:hAnsi="Arial" w:cs="Arial"/>
          <w:sz w:val="20"/>
          <w:szCs w:val="20"/>
          <w:lang w:val="sr-Cyrl-RS"/>
        </w:rPr>
      </w:pPr>
      <w:r w:rsidRPr="00466223">
        <w:rPr>
          <w:rFonts w:ascii="Arial" w:hAnsi="Arial" w:cs="Arial"/>
          <w:sz w:val="20"/>
          <w:szCs w:val="20"/>
          <w:lang w:val="sr-Cyrl-RS"/>
        </w:rPr>
        <w:t>носача информација (као што су папирни документи, дискови, УСБ медијуми, ЦД или ДВД медијуми), Давалац је обавезан да носаче информација означи Ознакама степена тајности и на тај начин скрене пажњу на поверљиву природу информација садржаних у или на Носачу информација. Ознаке степена тајности стављају се директно на Носач информација и/или на штампани документ који је приложен Примаоцу заједно са Носачем информација.</w:t>
      </w:r>
    </w:p>
    <w:p w14:paraId="3C7664EE" w14:textId="77777777" w:rsidR="00AA4290" w:rsidRPr="00466223" w:rsidRDefault="00AA4290" w:rsidP="000411B8">
      <w:pPr>
        <w:spacing w:before="20" w:afterLines="20" w:after="48"/>
        <w:jc w:val="both"/>
        <w:rPr>
          <w:rFonts w:ascii="Arial" w:hAnsi="Arial" w:cs="Arial"/>
          <w:sz w:val="20"/>
          <w:szCs w:val="20"/>
          <w:lang w:val="sr-Cyrl-RS"/>
        </w:rPr>
      </w:pPr>
    </w:p>
    <w:p w14:paraId="250ADEBF" w14:textId="17962F78" w:rsidR="000411B8" w:rsidRPr="00466223" w:rsidRDefault="000411B8" w:rsidP="000411B8">
      <w:pPr>
        <w:spacing w:before="20" w:afterLines="20" w:after="48"/>
        <w:jc w:val="both"/>
        <w:rPr>
          <w:rFonts w:ascii="Arial" w:hAnsi="Arial" w:cs="Arial"/>
          <w:sz w:val="20"/>
          <w:szCs w:val="20"/>
          <w:lang w:val="sr-Cyrl-RS"/>
        </w:rPr>
      </w:pPr>
      <w:r w:rsidRPr="00466223">
        <w:rPr>
          <w:rFonts w:ascii="Arial" w:hAnsi="Arial" w:cs="Arial"/>
          <w:sz w:val="20"/>
          <w:szCs w:val="20"/>
          <w:lang w:val="sr-Cyrl-RS"/>
        </w:rPr>
        <w:t xml:space="preserve">У случају кад је НИС </w:t>
      </w:r>
      <w:proofErr w:type="spellStart"/>
      <w:r w:rsidRPr="00466223">
        <w:rPr>
          <w:rFonts w:ascii="Arial" w:hAnsi="Arial" w:cs="Arial"/>
          <w:sz w:val="20"/>
          <w:szCs w:val="20"/>
          <w:lang w:val="sr-Cyrl-RS"/>
        </w:rPr>
        <w:t>а.д</w:t>
      </w:r>
      <w:proofErr w:type="spellEnd"/>
      <w:r w:rsidRPr="00466223">
        <w:rPr>
          <w:rFonts w:ascii="Arial" w:hAnsi="Arial" w:cs="Arial"/>
          <w:sz w:val="20"/>
          <w:szCs w:val="20"/>
          <w:lang w:val="sr-Cyrl-RS"/>
        </w:rPr>
        <w:t xml:space="preserve">. Нови Сад Давалац који доставља Поверљиве </w:t>
      </w:r>
      <w:proofErr w:type="spellStart"/>
      <w:r w:rsidRPr="00466223">
        <w:rPr>
          <w:rFonts w:ascii="Arial" w:hAnsi="Arial" w:cs="Arial"/>
          <w:sz w:val="20"/>
          <w:szCs w:val="20"/>
          <w:lang w:val="sr-Cyrl-RS"/>
        </w:rPr>
        <w:t>податаке</w:t>
      </w:r>
      <w:proofErr w:type="spellEnd"/>
      <w:r w:rsidRPr="00466223">
        <w:rPr>
          <w:rFonts w:ascii="Arial" w:hAnsi="Arial" w:cs="Arial"/>
          <w:sz w:val="20"/>
          <w:szCs w:val="20"/>
          <w:lang w:val="sr-Cyrl-RS"/>
        </w:rPr>
        <w:t xml:space="preserve"> путем електронске поште или било којим другим електронским средствима, у заглавље документа у електронском облику (датотеке), односно на почетак тела поруке електронске поште, смешта се једна од следеће две напомене:</w:t>
      </w:r>
    </w:p>
    <w:p w14:paraId="2D100886" w14:textId="77777777" w:rsidR="000411B8" w:rsidRPr="00466223" w:rsidRDefault="000411B8" w:rsidP="003D38A6">
      <w:pPr>
        <w:spacing w:before="20" w:afterLines="20" w:after="48"/>
        <w:jc w:val="both"/>
        <w:rPr>
          <w:rFonts w:ascii="Arial" w:hAnsi="Arial" w:cs="Arial"/>
          <w:sz w:val="20"/>
          <w:szCs w:val="20"/>
          <w:lang w:val="sr-Cyrl-RS"/>
        </w:rPr>
      </w:pPr>
    </w:p>
    <w:p w14:paraId="0E0DF1D2" w14:textId="78D56CD0" w:rsidR="00F31663" w:rsidRPr="00466223" w:rsidRDefault="003D38A6" w:rsidP="003D38A6">
      <w:pPr>
        <w:spacing w:before="20" w:afterLines="20" w:after="48"/>
        <w:ind w:left="720"/>
        <w:jc w:val="center"/>
        <w:rPr>
          <w:rFonts w:ascii="Arial" w:hAnsi="Arial" w:cs="Arial"/>
          <w:sz w:val="20"/>
          <w:szCs w:val="20"/>
          <w:lang w:val="en-US"/>
        </w:rPr>
      </w:pPr>
      <w:r w:rsidRPr="00466223">
        <w:rPr>
          <w:rFonts w:ascii="Arial" w:hAnsi="Arial" w:cs="Arial"/>
          <w:b/>
          <w:sz w:val="20"/>
          <w:szCs w:val="20"/>
          <w:lang w:val="sr-Cyrl-RS"/>
        </w:rPr>
        <w:t xml:space="preserve"> •  „Пословна тајна/</w:t>
      </w:r>
      <w:proofErr w:type="spellStart"/>
      <w:r w:rsidRPr="00466223">
        <w:rPr>
          <w:rFonts w:ascii="Arial" w:hAnsi="Arial" w:cs="Arial"/>
          <w:b/>
          <w:sz w:val="20"/>
          <w:szCs w:val="20"/>
          <w:lang w:val="sr-Cyrl-RS"/>
        </w:rPr>
        <w:t>Business</w:t>
      </w:r>
      <w:proofErr w:type="spellEnd"/>
      <w:r w:rsidRPr="00466223">
        <w:rPr>
          <w:rFonts w:ascii="Arial" w:hAnsi="Arial" w:cs="Arial"/>
          <w:b/>
          <w:sz w:val="20"/>
          <w:szCs w:val="20"/>
          <w:lang w:val="sr-Cyrl-RS"/>
        </w:rPr>
        <w:t xml:space="preserve"> </w:t>
      </w:r>
      <w:proofErr w:type="spellStart"/>
      <w:r w:rsidRPr="00466223">
        <w:rPr>
          <w:rFonts w:ascii="Arial" w:hAnsi="Arial" w:cs="Arial"/>
          <w:b/>
          <w:sz w:val="20"/>
          <w:szCs w:val="20"/>
          <w:lang w:val="sr-Cyrl-RS"/>
        </w:rPr>
        <w:t>Secret</w:t>
      </w:r>
      <w:proofErr w:type="spellEnd"/>
      <w:r w:rsidRPr="00466223">
        <w:rPr>
          <w:rFonts w:ascii="Arial" w:hAnsi="Arial" w:cs="Arial"/>
          <w:b/>
          <w:sz w:val="20"/>
          <w:szCs w:val="20"/>
          <w:lang w:val="sr-Cyrl-RS"/>
        </w:rPr>
        <w:t>“</w:t>
      </w:r>
      <w:r w:rsidR="00AA4290" w:rsidRPr="00466223">
        <w:rPr>
          <w:rFonts w:ascii="Arial" w:hAnsi="Arial" w:cs="Arial"/>
          <w:b/>
          <w:sz w:val="20"/>
          <w:szCs w:val="20"/>
          <w:lang w:val="sr-Cyrl-RS"/>
        </w:rPr>
        <w:t xml:space="preserve"> </w:t>
      </w:r>
    </w:p>
    <w:p w14:paraId="5D5E3A4B" w14:textId="77777777" w:rsidR="003D38A6" w:rsidRPr="00466223" w:rsidRDefault="003D38A6" w:rsidP="003D38A6">
      <w:pPr>
        <w:spacing w:before="20" w:afterLines="20" w:after="48"/>
        <w:jc w:val="center"/>
        <w:rPr>
          <w:rFonts w:ascii="Arial" w:hAnsi="Arial" w:cs="Arial"/>
          <w:b/>
          <w:sz w:val="20"/>
          <w:szCs w:val="20"/>
          <w:lang w:val="sr-Cyrl-RS"/>
        </w:rPr>
      </w:pPr>
      <w:r w:rsidRPr="00466223">
        <w:rPr>
          <w:rFonts w:ascii="Arial" w:hAnsi="Arial" w:cs="Arial"/>
          <w:b/>
          <w:sz w:val="20"/>
          <w:szCs w:val="20"/>
          <w:lang w:val="sr-Cyrl-RS"/>
        </w:rPr>
        <w:t>•  „Поверљиво/</w:t>
      </w:r>
      <w:proofErr w:type="spellStart"/>
      <w:r w:rsidRPr="00466223">
        <w:rPr>
          <w:rFonts w:ascii="Arial" w:hAnsi="Arial" w:cs="Arial"/>
          <w:b/>
          <w:sz w:val="20"/>
          <w:szCs w:val="20"/>
          <w:lang w:val="sr-Cyrl-RS"/>
        </w:rPr>
        <w:t>Confidential</w:t>
      </w:r>
      <w:proofErr w:type="spellEnd"/>
      <w:r w:rsidRPr="00466223">
        <w:rPr>
          <w:rFonts w:ascii="Arial" w:hAnsi="Arial" w:cs="Arial"/>
          <w:b/>
          <w:sz w:val="20"/>
          <w:szCs w:val="20"/>
          <w:lang w:val="sr-Cyrl-RS"/>
        </w:rPr>
        <w:t>”</w:t>
      </w:r>
    </w:p>
    <w:p w14:paraId="02EF3A3F" w14:textId="77777777" w:rsidR="003D38A6" w:rsidRPr="00466223" w:rsidRDefault="003D38A6" w:rsidP="003D38A6">
      <w:pPr>
        <w:spacing w:before="20" w:afterLines="20" w:after="48"/>
        <w:jc w:val="both"/>
        <w:rPr>
          <w:rFonts w:ascii="Arial" w:hAnsi="Arial" w:cs="Arial"/>
          <w:sz w:val="20"/>
          <w:szCs w:val="20"/>
          <w:lang w:val="sr-Cyrl-RS"/>
        </w:rPr>
      </w:pPr>
    </w:p>
    <w:p w14:paraId="2E9A450D" w14:textId="2EC1A16B" w:rsidR="00AA4290" w:rsidRPr="00466223" w:rsidRDefault="00AA4290" w:rsidP="00AA4290">
      <w:pPr>
        <w:tabs>
          <w:tab w:val="left" w:pos="360"/>
        </w:tabs>
        <w:spacing w:before="100" w:after="80"/>
        <w:jc w:val="both"/>
        <w:rPr>
          <w:rFonts w:ascii="Arial" w:hAnsi="Arial"/>
          <w:sz w:val="20"/>
          <w:lang w:val="sr-Cyrl-RS"/>
        </w:rPr>
      </w:pPr>
      <w:r w:rsidRPr="00466223">
        <w:rPr>
          <w:rFonts w:ascii="Arial" w:hAnsi="Arial" w:cs="Arial"/>
          <w:sz w:val="20"/>
          <w:szCs w:val="20"/>
          <w:lang w:val="sr-Cyrl-RS"/>
        </w:rPr>
        <w:t xml:space="preserve">Кад је НИС </w:t>
      </w:r>
      <w:proofErr w:type="spellStart"/>
      <w:r w:rsidRPr="00466223">
        <w:rPr>
          <w:rFonts w:ascii="Arial" w:hAnsi="Arial" w:cs="Arial"/>
          <w:sz w:val="20"/>
          <w:szCs w:val="20"/>
          <w:lang w:val="sr-Cyrl-RS"/>
        </w:rPr>
        <w:t>а.д</w:t>
      </w:r>
      <w:proofErr w:type="spellEnd"/>
      <w:r w:rsidRPr="00466223">
        <w:rPr>
          <w:rFonts w:ascii="Arial" w:hAnsi="Arial" w:cs="Arial"/>
          <w:sz w:val="20"/>
          <w:szCs w:val="20"/>
          <w:lang w:val="sr-Cyrl-RS"/>
        </w:rPr>
        <w:t xml:space="preserve">. Нови Сад Давалац Поверљивих података путем Носача информација, примењује следеће Ознаке степена тајности: </w:t>
      </w:r>
    </w:p>
    <w:p w14:paraId="6F57C61C" w14:textId="77777777" w:rsidR="003D38A6" w:rsidRPr="00466223" w:rsidRDefault="003D38A6" w:rsidP="003D38A6">
      <w:pPr>
        <w:tabs>
          <w:tab w:val="left" w:pos="360"/>
        </w:tabs>
        <w:spacing w:before="100" w:after="80"/>
        <w:jc w:val="both"/>
        <w:rPr>
          <w:rFonts w:ascii="Arial" w:hAnsi="Arial"/>
          <w:sz w:val="20"/>
          <w:lang w:val="sr-Latn-RS"/>
        </w:rPr>
      </w:pPr>
    </w:p>
    <w:p w14:paraId="15580E78" w14:textId="77777777" w:rsidR="003D38A6" w:rsidRPr="00466223" w:rsidRDefault="003D38A6" w:rsidP="003D38A6">
      <w:pPr>
        <w:pStyle w:val="Normal10"/>
        <w:spacing w:before="100" w:after="80" w:line="240" w:lineRule="auto"/>
        <w:ind w:firstLine="0"/>
        <w:contextualSpacing/>
        <w:jc w:val="center"/>
        <w:rPr>
          <w:rFonts w:cs="Arial"/>
          <w:b/>
          <w:snapToGrid/>
          <w:sz w:val="20"/>
          <w:lang w:val="sr-Cyrl-RS"/>
        </w:rPr>
      </w:pPr>
      <w:r w:rsidRPr="00466223">
        <w:rPr>
          <w:rFonts w:cs="Arial"/>
          <w:b/>
          <w:sz w:val="20"/>
          <w:lang w:val="sr-Cyrl-RS"/>
        </w:rPr>
        <w:t>Пословна тајна</w:t>
      </w:r>
    </w:p>
    <w:p w14:paraId="6E2FD374" w14:textId="77777777" w:rsidR="003D38A6" w:rsidRPr="00466223" w:rsidRDefault="003D38A6" w:rsidP="003D38A6">
      <w:pPr>
        <w:pStyle w:val="Normal10"/>
        <w:spacing w:before="100" w:after="80" w:line="240" w:lineRule="auto"/>
        <w:ind w:firstLine="0"/>
        <w:contextualSpacing/>
        <w:jc w:val="center"/>
        <w:rPr>
          <w:rFonts w:cs="Arial"/>
          <w:b/>
          <w:snapToGrid/>
          <w:sz w:val="20"/>
          <w:lang w:val="sr-Cyrl-RS"/>
        </w:rPr>
      </w:pPr>
      <w:r w:rsidRPr="00466223">
        <w:rPr>
          <w:rFonts w:cs="Arial"/>
          <w:b/>
          <w:snapToGrid/>
          <w:sz w:val="20"/>
          <w:lang w:val="sr-Cyrl-RS"/>
        </w:rPr>
        <w:t xml:space="preserve">НИС </w:t>
      </w:r>
      <w:proofErr w:type="spellStart"/>
      <w:r w:rsidRPr="00466223">
        <w:rPr>
          <w:rFonts w:cs="Arial"/>
          <w:b/>
          <w:snapToGrid/>
          <w:sz w:val="20"/>
          <w:lang w:val="sr-Cyrl-RS"/>
        </w:rPr>
        <w:t>а.д</w:t>
      </w:r>
      <w:proofErr w:type="spellEnd"/>
      <w:r w:rsidRPr="00466223">
        <w:rPr>
          <w:rFonts w:cs="Arial"/>
          <w:b/>
          <w:snapToGrid/>
          <w:sz w:val="20"/>
          <w:lang w:val="sr-Cyrl-RS"/>
        </w:rPr>
        <w:t>. Нови Сад</w:t>
      </w:r>
    </w:p>
    <w:p w14:paraId="3BCFFC62" w14:textId="77777777" w:rsidR="003D38A6" w:rsidRPr="00466223" w:rsidRDefault="003D38A6" w:rsidP="003D38A6">
      <w:pPr>
        <w:pStyle w:val="Normal10"/>
        <w:spacing w:before="100" w:after="80" w:line="240" w:lineRule="auto"/>
        <w:ind w:firstLine="0"/>
        <w:contextualSpacing/>
        <w:jc w:val="center"/>
        <w:rPr>
          <w:rFonts w:cs="Arial"/>
          <w:b/>
          <w:sz w:val="20"/>
          <w:lang w:val="sr-Cyrl-RS"/>
        </w:rPr>
      </w:pPr>
      <w:r w:rsidRPr="00466223">
        <w:rPr>
          <w:rFonts w:cs="Arial"/>
          <w:b/>
          <w:sz w:val="20"/>
          <w:lang w:val="sr-Cyrl-RS"/>
        </w:rPr>
        <w:t>Народног Фронта 12, 21000 Нови Сад</w:t>
      </w:r>
    </w:p>
    <w:p w14:paraId="3511FD04" w14:textId="77777777" w:rsidR="003D38A6" w:rsidRPr="00466223" w:rsidRDefault="003D38A6" w:rsidP="003D38A6">
      <w:pPr>
        <w:pStyle w:val="Normal10"/>
        <w:spacing w:before="100" w:after="80" w:line="240" w:lineRule="auto"/>
        <w:ind w:firstLine="0"/>
        <w:contextualSpacing/>
        <w:jc w:val="center"/>
        <w:rPr>
          <w:rFonts w:cs="Arial"/>
          <w:b/>
          <w:sz w:val="20"/>
          <w:lang w:val="sr-Cyrl-RS"/>
        </w:rPr>
      </w:pPr>
    </w:p>
    <w:p w14:paraId="0E244BE3" w14:textId="77777777" w:rsidR="003D38A6" w:rsidRPr="00466223" w:rsidRDefault="003D38A6" w:rsidP="003D38A6">
      <w:pPr>
        <w:pStyle w:val="Normal10"/>
        <w:spacing w:before="100" w:after="80" w:line="240" w:lineRule="auto"/>
        <w:ind w:firstLine="0"/>
        <w:contextualSpacing/>
        <w:jc w:val="center"/>
        <w:rPr>
          <w:rFonts w:eastAsia="Calibri" w:cs="Arial"/>
          <w:snapToGrid/>
          <w:sz w:val="20"/>
          <w:lang w:val="sr-Cyrl-RS"/>
        </w:rPr>
      </w:pPr>
      <w:r w:rsidRPr="00466223">
        <w:rPr>
          <w:rFonts w:eastAsia="Calibri" w:cs="Arial"/>
          <w:snapToGrid/>
          <w:sz w:val="20"/>
          <w:lang w:val="sr-Cyrl-RS"/>
        </w:rPr>
        <w:t xml:space="preserve">или </w:t>
      </w:r>
    </w:p>
    <w:p w14:paraId="217FF73E" w14:textId="77777777" w:rsidR="003D38A6" w:rsidRPr="00466223" w:rsidRDefault="003D38A6" w:rsidP="003D38A6">
      <w:pPr>
        <w:pStyle w:val="Normal10"/>
        <w:spacing w:before="100" w:after="80" w:line="240" w:lineRule="auto"/>
        <w:ind w:firstLine="0"/>
        <w:contextualSpacing/>
        <w:jc w:val="center"/>
        <w:rPr>
          <w:rFonts w:cs="Arial"/>
          <w:b/>
          <w:sz w:val="20"/>
          <w:lang w:val="sr-Cyrl-RS"/>
        </w:rPr>
      </w:pPr>
    </w:p>
    <w:p w14:paraId="453CCCB5" w14:textId="77777777" w:rsidR="003D38A6" w:rsidRPr="00466223" w:rsidRDefault="003D38A6" w:rsidP="003D38A6">
      <w:pPr>
        <w:pStyle w:val="Normal10"/>
        <w:spacing w:before="100" w:after="80" w:line="240" w:lineRule="auto"/>
        <w:ind w:firstLine="0"/>
        <w:contextualSpacing/>
        <w:jc w:val="center"/>
        <w:rPr>
          <w:rFonts w:cs="Arial"/>
          <w:b/>
          <w:snapToGrid/>
          <w:sz w:val="20"/>
          <w:lang w:val="sr-Cyrl-RS"/>
        </w:rPr>
      </w:pPr>
      <w:r w:rsidRPr="00466223">
        <w:rPr>
          <w:rFonts w:cs="Arial"/>
          <w:b/>
          <w:sz w:val="20"/>
          <w:lang w:val="sr-Cyrl-RS"/>
        </w:rPr>
        <w:t>Поверљиво</w:t>
      </w:r>
    </w:p>
    <w:p w14:paraId="488604A9" w14:textId="77777777" w:rsidR="003D38A6" w:rsidRPr="00466223" w:rsidRDefault="003D38A6" w:rsidP="003D38A6">
      <w:pPr>
        <w:pStyle w:val="Normal10"/>
        <w:spacing w:before="100" w:after="80" w:line="240" w:lineRule="auto"/>
        <w:ind w:firstLine="0"/>
        <w:contextualSpacing/>
        <w:jc w:val="center"/>
        <w:rPr>
          <w:rFonts w:cs="Arial"/>
          <w:b/>
          <w:snapToGrid/>
          <w:sz w:val="20"/>
          <w:lang w:val="sr-Cyrl-RS"/>
        </w:rPr>
      </w:pPr>
      <w:r w:rsidRPr="00466223">
        <w:rPr>
          <w:rFonts w:cs="Arial"/>
          <w:b/>
          <w:snapToGrid/>
          <w:sz w:val="20"/>
          <w:lang w:val="sr-Cyrl-RS"/>
        </w:rPr>
        <w:t xml:space="preserve">НИС </w:t>
      </w:r>
      <w:proofErr w:type="spellStart"/>
      <w:r w:rsidRPr="00466223">
        <w:rPr>
          <w:rFonts w:cs="Arial"/>
          <w:b/>
          <w:snapToGrid/>
          <w:sz w:val="20"/>
          <w:lang w:val="sr-Cyrl-RS"/>
        </w:rPr>
        <w:t>а.д</w:t>
      </w:r>
      <w:proofErr w:type="spellEnd"/>
      <w:r w:rsidRPr="00466223">
        <w:rPr>
          <w:rFonts w:cs="Arial"/>
          <w:b/>
          <w:snapToGrid/>
          <w:sz w:val="20"/>
          <w:lang w:val="sr-Cyrl-RS"/>
        </w:rPr>
        <w:t>. Нови Сад</w:t>
      </w:r>
    </w:p>
    <w:p w14:paraId="586D971E" w14:textId="77777777" w:rsidR="003D38A6" w:rsidRPr="00466223" w:rsidRDefault="003D38A6" w:rsidP="003D38A6">
      <w:pPr>
        <w:pStyle w:val="Normal10"/>
        <w:spacing w:before="100" w:after="80" w:line="240" w:lineRule="auto"/>
        <w:ind w:firstLine="0"/>
        <w:contextualSpacing/>
        <w:jc w:val="center"/>
        <w:rPr>
          <w:rFonts w:cs="Arial"/>
          <w:b/>
          <w:sz w:val="20"/>
          <w:lang w:val="sr-Cyrl-RS"/>
        </w:rPr>
      </w:pPr>
      <w:r w:rsidRPr="00466223">
        <w:rPr>
          <w:rFonts w:cs="Arial"/>
          <w:b/>
          <w:sz w:val="20"/>
          <w:lang w:val="sr-Cyrl-RS"/>
        </w:rPr>
        <w:t>Народног Фронта 12, 21000 Нови Сад</w:t>
      </w:r>
    </w:p>
    <w:p w14:paraId="7F4B3DED" w14:textId="77777777" w:rsidR="003D38A6" w:rsidRPr="00466223" w:rsidRDefault="003D38A6" w:rsidP="003D38A6">
      <w:pPr>
        <w:spacing w:before="20" w:afterLines="20" w:after="48"/>
        <w:jc w:val="both"/>
        <w:rPr>
          <w:rFonts w:ascii="Arial" w:hAnsi="Arial" w:cs="Arial"/>
          <w:sz w:val="20"/>
          <w:szCs w:val="20"/>
          <w:lang w:val="sr-Latn-RS"/>
        </w:rPr>
      </w:pPr>
    </w:p>
    <w:p w14:paraId="2D7DF666" w14:textId="44BA10D4" w:rsidR="00AA4290" w:rsidRPr="00466223" w:rsidRDefault="00AA4290" w:rsidP="00AA4290">
      <w:pPr>
        <w:spacing w:before="20" w:afterLines="20" w:after="48"/>
        <w:jc w:val="both"/>
        <w:rPr>
          <w:rFonts w:ascii="Arial" w:hAnsi="Arial" w:cs="Arial"/>
          <w:sz w:val="20"/>
          <w:szCs w:val="20"/>
          <w:lang w:val="sr-Cyrl-RS"/>
        </w:rPr>
      </w:pPr>
      <w:r w:rsidRPr="00466223">
        <w:rPr>
          <w:rFonts w:ascii="Arial" w:hAnsi="Arial" w:cs="Arial"/>
          <w:sz w:val="20"/>
          <w:szCs w:val="20"/>
          <w:lang w:val="sr-Cyrl-RS"/>
        </w:rPr>
        <w:t xml:space="preserve">У случају кад је Комитент Давалац који доставља Поверљиве </w:t>
      </w:r>
      <w:proofErr w:type="spellStart"/>
      <w:r w:rsidRPr="00466223">
        <w:rPr>
          <w:rFonts w:ascii="Arial" w:hAnsi="Arial" w:cs="Arial"/>
          <w:sz w:val="20"/>
          <w:szCs w:val="20"/>
          <w:lang w:val="sr-Cyrl-RS"/>
        </w:rPr>
        <w:t>податаке</w:t>
      </w:r>
      <w:proofErr w:type="spellEnd"/>
      <w:r w:rsidRPr="00466223">
        <w:rPr>
          <w:rFonts w:ascii="Arial" w:hAnsi="Arial" w:cs="Arial"/>
          <w:sz w:val="20"/>
          <w:szCs w:val="20"/>
          <w:lang w:val="sr-Cyrl-RS"/>
        </w:rPr>
        <w:t xml:space="preserve"> путем електронске поште или било којим другим електронским средствима, у заглавље документа у електронском облику (датотеке), односно на почетак тела поруке електронске поште, смешта се напомена:</w:t>
      </w:r>
    </w:p>
    <w:p w14:paraId="546281DE" w14:textId="3D6A9641" w:rsidR="00AA4290" w:rsidRPr="00466223" w:rsidRDefault="00AA4290" w:rsidP="003D38A6">
      <w:pPr>
        <w:spacing w:before="20" w:afterLines="20" w:after="48"/>
        <w:jc w:val="both"/>
        <w:rPr>
          <w:rFonts w:ascii="Arial" w:hAnsi="Arial" w:cs="Arial"/>
          <w:sz w:val="20"/>
          <w:szCs w:val="20"/>
          <w:lang w:val="sr-Cyrl-RS"/>
        </w:rPr>
      </w:pPr>
    </w:p>
    <w:p w14:paraId="1D72B842" w14:textId="57475203" w:rsidR="0033763F" w:rsidRPr="00466223" w:rsidRDefault="0033763F" w:rsidP="00AA4290">
      <w:pPr>
        <w:tabs>
          <w:tab w:val="left" w:pos="360"/>
        </w:tabs>
        <w:spacing w:before="100" w:after="80"/>
        <w:jc w:val="both"/>
        <w:rPr>
          <w:rFonts w:ascii="Arial" w:hAnsi="Arial" w:cs="Arial"/>
          <w:sz w:val="20"/>
          <w:szCs w:val="20"/>
          <w:lang w:val="sr-Latn-RS"/>
        </w:rPr>
      </w:pPr>
      <w:permStart w:id="1379478909" w:edGrp="everyone"/>
      <w:r w:rsidRPr="00466223">
        <w:rPr>
          <w:rFonts w:ascii="Arial" w:hAnsi="Arial" w:cs="Arial"/>
          <w:sz w:val="20"/>
          <w:szCs w:val="20"/>
          <w:lang w:val="sr-Latn-RS"/>
        </w:rPr>
        <w:t>________________________________________________________________________________________________________________________________________________________________________</w:t>
      </w:r>
    </w:p>
    <w:p w14:paraId="14FD9677" w14:textId="26622002" w:rsidR="0033763F" w:rsidRPr="00466223" w:rsidRDefault="0033763F" w:rsidP="00AA4290">
      <w:pPr>
        <w:tabs>
          <w:tab w:val="left" w:pos="360"/>
        </w:tabs>
        <w:spacing w:before="100" w:after="80"/>
        <w:jc w:val="both"/>
        <w:rPr>
          <w:rFonts w:ascii="Arial" w:hAnsi="Arial" w:cs="Arial"/>
          <w:sz w:val="20"/>
          <w:szCs w:val="20"/>
          <w:lang w:val="sr-Latn-RS"/>
        </w:rPr>
      </w:pPr>
      <w:r w:rsidRPr="00466223">
        <w:rPr>
          <w:rFonts w:ascii="Arial" w:hAnsi="Arial" w:cs="Arial"/>
          <w:sz w:val="20"/>
          <w:szCs w:val="20"/>
          <w:lang w:val="sr-Latn-RS"/>
        </w:rPr>
        <w:t>________________________________________________________________________________________________________________________________________________________________________</w:t>
      </w:r>
    </w:p>
    <w:permEnd w:id="1379478909"/>
    <w:p w14:paraId="5B745ACC" w14:textId="77777777" w:rsidR="0033763F" w:rsidRPr="00466223" w:rsidRDefault="0033763F" w:rsidP="00AA4290">
      <w:pPr>
        <w:tabs>
          <w:tab w:val="left" w:pos="360"/>
        </w:tabs>
        <w:spacing w:before="100" w:after="80"/>
        <w:jc w:val="both"/>
        <w:rPr>
          <w:rFonts w:ascii="Arial" w:hAnsi="Arial" w:cs="Arial"/>
          <w:sz w:val="20"/>
          <w:szCs w:val="20"/>
          <w:lang w:val="sr-Cyrl-RS"/>
        </w:rPr>
      </w:pPr>
    </w:p>
    <w:p w14:paraId="03E69C75" w14:textId="33B5AB2B" w:rsidR="00AA4290" w:rsidRPr="00466223" w:rsidRDefault="00AA4290" w:rsidP="00AA4290">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Кад је Комитент Давалац Поверљивих података путем Носача информација, примењуј</w:t>
      </w:r>
      <w:r w:rsidR="007D2E44" w:rsidRPr="00466223">
        <w:rPr>
          <w:rFonts w:ascii="Arial" w:hAnsi="Arial" w:cs="Arial"/>
          <w:sz w:val="20"/>
          <w:szCs w:val="20"/>
          <w:lang w:val="sr-Latn-RS"/>
        </w:rPr>
        <w:t>e</w:t>
      </w:r>
      <w:r w:rsidRPr="00466223">
        <w:rPr>
          <w:rFonts w:ascii="Arial" w:hAnsi="Arial" w:cs="Arial"/>
          <w:sz w:val="20"/>
          <w:szCs w:val="20"/>
          <w:lang w:val="sr-Cyrl-RS"/>
        </w:rPr>
        <w:t xml:space="preserve"> следеће Ознаке степена тајности: </w:t>
      </w:r>
    </w:p>
    <w:p w14:paraId="422BA2FF" w14:textId="199AA8FB" w:rsidR="0033763F" w:rsidRPr="00466223" w:rsidRDefault="0033763F" w:rsidP="00C8436C">
      <w:pPr>
        <w:tabs>
          <w:tab w:val="left" w:pos="360"/>
        </w:tabs>
        <w:spacing w:before="100" w:after="80"/>
        <w:jc w:val="both"/>
        <w:rPr>
          <w:rFonts w:ascii="Arial" w:hAnsi="Arial"/>
          <w:sz w:val="20"/>
          <w:lang w:val="sr-Latn-RS"/>
        </w:rPr>
      </w:pPr>
      <w:permStart w:id="1769606280" w:edGrp="everyone"/>
      <w:r w:rsidRPr="00466223">
        <w:rPr>
          <w:rFonts w:ascii="Arial" w:hAnsi="Arial"/>
          <w:sz w:val="20"/>
          <w:lang w:val="sr-Latn-RS"/>
        </w:rPr>
        <w:t>________________________________________________________________________________________________________________________________________________________________________</w:t>
      </w:r>
    </w:p>
    <w:p w14:paraId="653778BF" w14:textId="768E0A3C" w:rsidR="0033763F" w:rsidRPr="00466223" w:rsidRDefault="0033763F" w:rsidP="00C8436C">
      <w:pPr>
        <w:tabs>
          <w:tab w:val="left" w:pos="360"/>
        </w:tabs>
        <w:spacing w:before="100" w:after="80"/>
        <w:jc w:val="both"/>
        <w:rPr>
          <w:rFonts w:ascii="Arial" w:hAnsi="Arial"/>
          <w:sz w:val="20"/>
          <w:lang w:val="sr-Latn-RS"/>
        </w:rPr>
      </w:pPr>
      <w:r w:rsidRPr="00466223">
        <w:rPr>
          <w:rFonts w:ascii="Arial" w:hAnsi="Arial"/>
          <w:sz w:val="20"/>
          <w:lang w:val="sr-Latn-RS"/>
        </w:rPr>
        <w:t>________________________________________________________________________________________________________________________________________________________________________</w:t>
      </w:r>
      <w:permEnd w:id="1769606280"/>
    </w:p>
    <w:p w14:paraId="5A3714A4" w14:textId="77777777" w:rsidR="0033763F" w:rsidRPr="00466223" w:rsidRDefault="0033763F" w:rsidP="00C8436C">
      <w:pPr>
        <w:tabs>
          <w:tab w:val="left" w:pos="360"/>
        </w:tabs>
        <w:spacing w:before="100" w:after="80"/>
        <w:jc w:val="both"/>
        <w:rPr>
          <w:rFonts w:ascii="Arial" w:hAnsi="Arial"/>
          <w:sz w:val="20"/>
          <w:lang w:val="sr-Cyrl-RS"/>
        </w:rPr>
      </w:pPr>
    </w:p>
    <w:p w14:paraId="414EC788" w14:textId="5D42795F" w:rsidR="00A10233" w:rsidRPr="00466223" w:rsidRDefault="00F31663" w:rsidP="00C8436C">
      <w:pPr>
        <w:tabs>
          <w:tab w:val="left" w:pos="360"/>
        </w:tabs>
        <w:spacing w:before="100" w:after="80"/>
        <w:jc w:val="both"/>
        <w:rPr>
          <w:rFonts w:ascii="Arial" w:hAnsi="Arial" w:cs="Arial"/>
          <w:sz w:val="20"/>
          <w:szCs w:val="20"/>
          <w:lang w:val="sr-Cyrl-RS"/>
        </w:rPr>
      </w:pPr>
      <w:r w:rsidRPr="00466223">
        <w:rPr>
          <w:rFonts w:ascii="Arial" w:hAnsi="Arial"/>
          <w:sz w:val="20"/>
          <w:lang w:val="sr-Cyrl-RS"/>
        </w:rPr>
        <w:lastRenderedPageBreak/>
        <w:t>Ако</w:t>
      </w:r>
      <w:r w:rsidR="00A10233" w:rsidRPr="00466223">
        <w:rPr>
          <w:rFonts w:ascii="Arial" w:hAnsi="Arial" w:cs="Arial"/>
          <w:sz w:val="20"/>
          <w:szCs w:val="20"/>
          <w:lang w:val="sr-Cyrl-RS"/>
        </w:rPr>
        <w:t xml:space="preserve"> било која Страна открива било које Поверљиве податке усменим путем, исти ће се сматрати Поверљивим подацима Даваоца</w:t>
      </w:r>
      <w:r w:rsidRPr="00466223">
        <w:rPr>
          <w:rFonts w:ascii="Arial" w:hAnsi="Arial" w:cs="Arial"/>
          <w:sz w:val="20"/>
          <w:szCs w:val="20"/>
          <w:lang w:val="sr-Cyrl-RS"/>
        </w:rPr>
        <w:t xml:space="preserve"> уколико </w:t>
      </w:r>
      <w:r w:rsidR="00A10233" w:rsidRPr="00466223">
        <w:rPr>
          <w:rFonts w:ascii="Arial" w:hAnsi="Arial" w:cs="Arial"/>
          <w:sz w:val="20"/>
          <w:szCs w:val="20"/>
          <w:lang w:val="sr-Cyrl-RS"/>
        </w:rPr>
        <w:t xml:space="preserve">је то назначено приликом усменог </w:t>
      </w:r>
      <w:r w:rsidRPr="00466223">
        <w:rPr>
          <w:rFonts w:ascii="Arial" w:hAnsi="Arial" w:cs="Arial"/>
          <w:sz w:val="20"/>
          <w:szCs w:val="20"/>
          <w:lang w:val="sr-Cyrl-RS"/>
        </w:rPr>
        <w:t xml:space="preserve">откривања, или уколико је </w:t>
      </w:r>
      <w:r w:rsidR="00A10233" w:rsidRPr="00466223">
        <w:rPr>
          <w:rFonts w:ascii="Arial" w:hAnsi="Arial" w:cs="Arial"/>
          <w:sz w:val="20"/>
          <w:szCs w:val="20"/>
          <w:lang w:val="sr-Cyrl-RS"/>
        </w:rPr>
        <w:t xml:space="preserve">о томе у року од 3 (три) радна дана од дана усменог </w:t>
      </w:r>
      <w:r w:rsidRPr="00466223">
        <w:rPr>
          <w:rFonts w:ascii="Arial" w:hAnsi="Arial" w:cs="Arial"/>
          <w:sz w:val="20"/>
          <w:szCs w:val="20"/>
          <w:lang w:val="sr-Cyrl-RS"/>
        </w:rPr>
        <w:t>откривања</w:t>
      </w:r>
      <w:r w:rsidR="00A10233" w:rsidRPr="00466223">
        <w:rPr>
          <w:rFonts w:ascii="Arial" w:hAnsi="Arial" w:cs="Arial"/>
          <w:sz w:val="20"/>
          <w:szCs w:val="20"/>
          <w:lang w:val="sr-Cyrl-RS"/>
        </w:rPr>
        <w:t>, Примаоцу достављена напомена у писаној форми</w:t>
      </w:r>
      <w:r w:rsidRPr="00466223">
        <w:rPr>
          <w:rFonts w:ascii="Arial" w:hAnsi="Arial" w:cs="Arial"/>
          <w:sz w:val="20"/>
          <w:szCs w:val="20"/>
          <w:lang w:val="sr-Cyrl-RS"/>
        </w:rPr>
        <w:t xml:space="preserve"> (у штампаној форми или електронским путем)</w:t>
      </w:r>
      <w:r w:rsidR="00A10233" w:rsidRPr="00466223">
        <w:rPr>
          <w:rFonts w:ascii="Arial" w:hAnsi="Arial" w:cs="Arial"/>
          <w:sz w:val="20"/>
          <w:szCs w:val="20"/>
          <w:lang w:val="sr-Cyrl-RS"/>
        </w:rPr>
        <w:t xml:space="preserve"> која потврђује поверљиву природу информација</w:t>
      </w:r>
    </w:p>
    <w:p w14:paraId="064974DE" w14:textId="77777777" w:rsidR="003D38A6" w:rsidRPr="00466223" w:rsidRDefault="003D38A6" w:rsidP="003D38A6">
      <w:pPr>
        <w:tabs>
          <w:tab w:val="left" w:pos="360"/>
        </w:tabs>
        <w:spacing w:before="100" w:after="80"/>
        <w:jc w:val="both"/>
        <w:rPr>
          <w:rFonts w:ascii="Arial" w:hAnsi="Arial" w:cs="Arial"/>
          <w:sz w:val="20"/>
          <w:szCs w:val="20"/>
          <w:lang w:val="sr-Latn-RS"/>
        </w:rPr>
      </w:pPr>
    </w:p>
    <w:p w14:paraId="4B150E90" w14:textId="77777777" w:rsidR="003D38A6" w:rsidRPr="00466223" w:rsidRDefault="003D38A6" w:rsidP="003D38A6">
      <w:pPr>
        <w:spacing w:before="100" w:after="80"/>
        <w:ind w:left="3600" w:firstLine="720"/>
        <w:jc w:val="both"/>
        <w:rPr>
          <w:rFonts w:ascii="Arial" w:hAnsi="Arial" w:cs="Arial"/>
          <w:b/>
          <w:sz w:val="20"/>
          <w:szCs w:val="20"/>
          <w:lang w:val="sr-Cyrl-RS"/>
        </w:rPr>
      </w:pPr>
      <w:r w:rsidRPr="00466223">
        <w:rPr>
          <w:rFonts w:ascii="Arial" w:hAnsi="Arial" w:cs="Arial"/>
          <w:b/>
          <w:sz w:val="20"/>
          <w:szCs w:val="20"/>
          <w:lang w:val="sr-Cyrl-RS"/>
        </w:rPr>
        <w:t>Члан 9</w:t>
      </w:r>
    </w:p>
    <w:p w14:paraId="01DC80B5" w14:textId="77777777" w:rsidR="003D38A6" w:rsidRPr="00466223" w:rsidRDefault="003D38A6"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Обавезе из овог Уговора односе се и на Поверљиве податке којима су стране имале приступ или су је размениле до тренутка закључења овог Уговора.</w:t>
      </w:r>
    </w:p>
    <w:p w14:paraId="034263CB" w14:textId="77777777" w:rsidR="003D38A6" w:rsidRPr="00466223" w:rsidRDefault="003D38A6"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 xml:space="preserve">Обавезе из овог Уговора односе се и на податке и/или информације Даваоца које представљају Поверљиве податке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4FB1387" w14:textId="7F9D981A" w:rsidR="003D38A6" w:rsidRPr="00466223" w:rsidRDefault="003D38A6" w:rsidP="003D38A6">
      <w:pPr>
        <w:tabs>
          <w:tab w:val="left" w:pos="360"/>
        </w:tabs>
        <w:spacing w:before="100" w:after="80"/>
        <w:jc w:val="both"/>
        <w:rPr>
          <w:rFonts w:ascii="Arial" w:hAnsi="Arial" w:cs="Arial"/>
          <w:sz w:val="20"/>
          <w:szCs w:val="20"/>
          <w:lang w:val="sr-Latn-RS"/>
        </w:rPr>
      </w:pPr>
      <w:r w:rsidRPr="00466223">
        <w:rPr>
          <w:rFonts w:ascii="Arial" w:hAnsi="Arial" w:cs="Arial"/>
          <w:sz w:val="20"/>
          <w:szCs w:val="20"/>
          <w:lang w:val="sr-Cyrl-RS"/>
        </w:rPr>
        <w:t xml:space="preserve">Сви резултати анализе, закључци, препоруке и други документи које је креирао Прималац на основу </w:t>
      </w:r>
      <w:r w:rsidR="00F31663" w:rsidRPr="00466223">
        <w:rPr>
          <w:rFonts w:ascii="Arial" w:hAnsi="Arial" w:cs="Arial"/>
          <w:sz w:val="20"/>
          <w:szCs w:val="20"/>
          <w:lang w:val="sr-Cyrl-RS"/>
        </w:rPr>
        <w:t xml:space="preserve">Поверљивих </w:t>
      </w:r>
      <w:r w:rsidRPr="00466223">
        <w:rPr>
          <w:rFonts w:ascii="Arial" w:hAnsi="Arial" w:cs="Arial"/>
          <w:sz w:val="20"/>
          <w:szCs w:val="20"/>
          <w:lang w:val="sr-Cyrl-RS"/>
        </w:rPr>
        <w:t xml:space="preserve">података достављених од стране Даваоца, а у вези са овим уговором,  морају се сматрати </w:t>
      </w:r>
      <w:r w:rsidR="00F31663" w:rsidRPr="00466223">
        <w:rPr>
          <w:rFonts w:ascii="Arial" w:hAnsi="Arial" w:cs="Arial"/>
          <w:sz w:val="20"/>
          <w:szCs w:val="20"/>
          <w:lang w:val="sr-Cyrl-RS"/>
        </w:rPr>
        <w:t>П</w:t>
      </w:r>
      <w:r w:rsidRPr="00466223">
        <w:rPr>
          <w:rFonts w:ascii="Arial" w:hAnsi="Arial" w:cs="Arial"/>
          <w:sz w:val="20"/>
          <w:szCs w:val="20"/>
          <w:lang w:val="sr-Cyrl-RS"/>
        </w:rPr>
        <w:t xml:space="preserve">ословном тајном Даваоца и због тога се Прималац према њима мора понашати у складу са одредбама </w:t>
      </w:r>
      <w:r w:rsidR="00300B8F" w:rsidRPr="00466223">
        <w:rPr>
          <w:rFonts w:ascii="Arial" w:hAnsi="Arial" w:cs="Arial"/>
          <w:sz w:val="20"/>
          <w:szCs w:val="20"/>
          <w:lang w:val="sr-Cyrl-RS"/>
        </w:rPr>
        <w:t xml:space="preserve">овог </w:t>
      </w:r>
      <w:r w:rsidRPr="00466223">
        <w:rPr>
          <w:rFonts w:ascii="Arial" w:hAnsi="Arial" w:cs="Arial"/>
          <w:sz w:val="20"/>
          <w:szCs w:val="20"/>
          <w:lang w:val="sr-Cyrl-RS"/>
        </w:rPr>
        <w:t>Уговора</w:t>
      </w:r>
      <w:r w:rsidR="004B49B1" w:rsidRPr="00466223">
        <w:rPr>
          <w:rFonts w:ascii="Arial" w:hAnsi="Arial" w:cs="Arial"/>
          <w:sz w:val="20"/>
          <w:szCs w:val="20"/>
          <w:lang w:val="sr-Cyrl-RS"/>
        </w:rPr>
        <w:t xml:space="preserve"> и законима Републике Србије</w:t>
      </w:r>
      <w:r w:rsidRPr="00466223">
        <w:rPr>
          <w:rFonts w:ascii="Arial" w:hAnsi="Arial" w:cs="Arial"/>
          <w:sz w:val="20"/>
          <w:szCs w:val="20"/>
          <w:lang w:val="sr-Cyrl-RS"/>
        </w:rPr>
        <w:t>. Стране неће обелоданити или на други начин учинити доступним „</w:t>
      </w:r>
      <w:proofErr w:type="spellStart"/>
      <w:r w:rsidRPr="00466223">
        <w:rPr>
          <w:rFonts w:ascii="Arial" w:hAnsi="Arial" w:cs="Arial"/>
          <w:sz w:val="20"/>
          <w:szCs w:val="20"/>
          <w:lang w:val="sr-Cyrl-RS"/>
        </w:rPr>
        <w:t>know</w:t>
      </w:r>
      <w:proofErr w:type="spellEnd"/>
      <w:r w:rsidRPr="00466223">
        <w:rPr>
          <w:rFonts w:ascii="Arial" w:hAnsi="Arial" w:cs="Arial"/>
          <w:sz w:val="20"/>
          <w:szCs w:val="20"/>
          <w:lang w:val="sr-Cyrl-RS"/>
        </w:rPr>
        <w:t>-</w:t>
      </w:r>
      <w:proofErr w:type="spellStart"/>
      <w:r w:rsidRPr="00466223">
        <w:rPr>
          <w:rFonts w:ascii="Arial" w:hAnsi="Arial" w:cs="Arial"/>
          <w:sz w:val="20"/>
          <w:szCs w:val="20"/>
          <w:lang w:val="sr-Cyrl-RS"/>
        </w:rPr>
        <w:t>how</w:t>
      </w:r>
      <w:proofErr w:type="spellEnd"/>
      <w:r w:rsidRPr="00466223">
        <w:rPr>
          <w:rFonts w:ascii="Arial" w:hAnsi="Arial" w:cs="Arial"/>
          <w:sz w:val="20"/>
          <w:szCs w:val="20"/>
          <w:lang w:val="sr-Cyrl-RS"/>
        </w:rPr>
        <w:t>“ примљен од друге Стране у складу и на основу овог Уговора, без претходне писане сагласности друге стране.</w:t>
      </w:r>
    </w:p>
    <w:p w14:paraId="4F28F608" w14:textId="10A614CE" w:rsidR="003D38A6" w:rsidRPr="00466223" w:rsidRDefault="00743B8C"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 xml:space="preserve">У случају </w:t>
      </w:r>
      <w:r w:rsidR="004B49B1" w:rsidRPr="00466223">
        <w:rPr>
          <w:rFonts w:ascii="Arial" w:hAnsi="Arial" w:cs="Arial"/>
          <w:sz w:val="20"/>
          <w:szCs w:val="20"/>
          <w:lang w:val="sr-Cyrl-RS"/>
        </w:rPr>
        <w:t>размене</w:t>
      </w:r>
      <w:r w:rsidRPr="00466223">
        <w:rPr>
          <w:rFonts w:ascii="Arial" w:hAnsi="Arial" w:cs="Arial"/>
          <w:sz w:val="20"/>
          <w:szCs w:val="20"/>
          <w:lang w:val="sr-Cyrl-RS"/>
        </w:rPr>
        <w:t xml:space="preserve"> </w:t>
      </w:r>
      <w:r w:rsidR="00F31663" w:rsidRPr="00466223">
        <w:rPr>
          <w:rFonts w:ascii="Arial" w:hAnsi="Arial" w:cs="Arial"/>
          <w:sz w:val="20"/>
          <w:szCs w:val="20"/>
          <w:lang w:val="sr-Cyrl-RS"/>
        </w:rPr>
        <w:t>П</w:t>
      </w:r>
      <w:r w:rsidR="004B49B1" w:rsidRPr="00466223">
        <w:rPr>
          <w:rFonts w:ascii="Arial" w:hAnsi="Arial" w:cs="Arial"/>
          <w:sz w:val="20"/>
          <w:szCs w:val="20"/>
          <w:lang w:val="sr-Cyrl-RS"/>
        </w:rPr>
        <w:t xml:space="preserve">одатака о личности, </w:t>
      </w:r>
      <w:r w:rsidRPr="00466223">
        <w:rPr>
          <w:rFonts w:ascii="Arial" w:hAnsi="Arial" w:cs="Arial"/>
          <w:sz w:val="20"/>
          <w:szCs w:val="20"/>
          <w:lang w:val="sr-Cyrl-RS"/>
        </w:rPr>
        <w:t xml:space="preserve">Стране се обавезују да ће обезбедити њихову </w:t>
      </w:r>
      <w:proofErr w:type="spellStart"/>
      <w:r w:rsidRPr="00466223">
        <w:rPr>
          <w:rFonts w:ascii="Arial" w:hAnsi="Arial" w:cs="Arial"/>
          <w:sz w:val="20"/>
          <w:szCs w:val="20"/>
          <w:lang w:val="sr-Cyrl-RS"/>
        </w:rPr>
        <w:t>поверљивост</w:t>
      </w:r>
      <w:proofErr w:type="spellEnd"/>
      <w:r w:rsidRPr="00466223">
        <w:rPr>
          <w:rFonts w:ascii="Arial" w:hAnsi="Arial" w:cs="Arial"/>
          <w:sz w:val="20"/>
          <w:szCs w:val="20"/>
          <w:lang w:val="sr-Cyrl-RS"/>
        </w:rPr>
        <w:t xml:space="preserve"> у складу са меродавним законодавством Страна.</w:t>
      </w:r>
    </w:p>
    <w:p w14:paraId="71737ADA" w14:textId="77777777" w:rsidR="003D38A6" w:rsidRPr="00466223" w:rsidRDefault="003D38A6" w:rsidP="003D38A6">
      <w:pPr>
        <w:pStyle w:val="normal1"/>
        <w:spacing w:beforeAutospacing="0" w:after="80" w:afterAutospacing="0"/>
        <w:jc w:val="center"/>
        <w:rPr>
          <w:rFonts w:ascii="Arial" w:hAnsi="Arial" w:cs="Arial"/>
          <w:sz w:val="20"/>
          <w:szCs w:val="20"/>
          <w:lang w:val="sr-Cyrl-RS"/>
        </w:rPr>
      </w:pPr>
      <w:r w:rsidRPr="00466223">
        <w:rPr>
          <w:rFonts w:ascii="Arial" w:hAnsi="Arial" w:cs="Arial"/>
          <w:b/>
          <w:sz w:val="20"/>
          <w:szCs w:val="20"/>
          <w:lang w:val="sr-Cyrl-RS"/>
        </w:rPr>
        <w:t>Члан 10</w:t>
      </w:r>
    </w:p>
    <w:p w14:paraId="763CF740" w14:textId="77777777" w:rsidR="003D38A6" w:rsidRPr="00466223" w:rsidRDefault="003D38A6"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Давалац остаје власник достављених података и информација који представљају Поверљиве податке. Давалац има право да, у било ком моменту,  захтева од Примаоца повраћај оригиналних Носача информација који садрже Поверљиве податке Даваоца.</w:t>
      </w:r>
    </w:p>
    <w:p w14:paraId="1BE64E69" w14:textId="77777777" w:rsidR="003D38A6" w:rsidRPr="00466223" w:rsidRDefault="003D38A6" w:rsidP="003D38A6">
      <w:pPr>
        <w:spacing w:before="100" w:after="80"/>
        <w:jc w:val="both"/>
        <w:rPr>
          <w:rFonts w:ascii="Arial" w:hAnsi="Arial" w:cs="Arial"/>
          <w:noProof/>
          <w:sz w:val="20"/>
          <w:szCs w:val="20"/>
          <w:lang w:val="sr-Cyrl-RS"/>
        </w:rPr>
      </w:pPr>
      <w:r w:rsidRPr="00466223">
        <w:rPr>
          <w:rFonts w:ascii="Arial" w:hAnsi="Arial" w:cs="Arial"/>
          <w:noProof/>
          <w:sz w:val="20"/>
          <w:szCs w:val="20"/>
          <w:lang w:val="sr-Cyrl-RS"/>
        </w:rPr>
        <w:t xml:space="preserve">Најкасније у року од петнаест (15) дана од дана пријема таквог захтева, Прималац је у обавези да врати све примљене </w:t>
      </w:r>
      <w:r w:rsidRPr="00466223">
        <w:rPr>
          <w:rFonts w:ascii="Arial" w:hAnsi="Arial" w:cs="Arial"/>
          <w:sz w:val="20"/>
          <w:szCs w:val="20"/>
          <w:lang w:val="sr-Cyrl-RS"/>
        </w:rPr>
        <w:t>Носаче информација који садрже Поверљиве податке Даваоца</w:t>
      </w:r>
      <w:r w:rsidRPr="00466223">
        <w:rPr>
          <w:rFonts w:ascii="Arial" w:hAnsi="Arial" w:cs="Arial"/>
          <w:noProof/>
          <w:sz w:val="20"/>
          <w:szCs w:val="20"/>
          <w:lang w:val="sr-Cyrl-RS"/>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и/или  у поседу лица којима су исти предати.</w:t>
      </w:r>
    </w:p>
    <w:p w14:paraId="6D5AC4DE" w14:textId="77777777" w:rsidR="003D38A6" w:rsidRPr="00466223" w:rsidRDefault="003D38A6" w:rsidP="003D38A6">
      <w:pPr>
        <w:spacing w:before="100" w:after="80"/>
        <w:jc w:val="both"/>
        <w:rPr>
          <w:rFonts w:ascii="Arial" w:hAnsi="Arial" w:cs="Arial"/>
          <w:noProof/>
          <w:sz w:val="20"/>
          <w:szCs w:val="20"/>
          <w:lang w:val="sr-Latn-RS"/>
        </w:rPr>
      </w:pPr>
      <w:r w:rsidRPr="00466223">
        <w:rPr>
          <w:rFonts w:ascii="Arial" w:hAnsi="Arial" w:cs="Arial"/>
          <w:noProof/>
          <w:sz w:val="20"/>
          <w:szCs w:val="20"/>
          <w:lang w:val="sr-Cyrl-RS"/>
        </w:rPr>
        <w:t>Претходни став се не односи на податке које је Прималац обавезан да чува у складу са примењеном законском регулативом из члана 16.</w:t>
      </w:r>
    </w:p>
    <w:p w14:paraId="4E3F77BA" w14:textId="77777777" w:rsidR="003D38A6" w:rsidRPr="00466223" w:rsidRDefault="003D38A6" w:rsidP="003D38A6">
      <w:pPr>
        <w:spacing w:before="100" w:after="80"/>
        <w:jc w:val="both"/>
        <w:rPr>
          <w:rFonts w:ascii="Arial" w:hAnsi="Arial" w:cs="Arial"/>
          <w:noProof/>
          <w:sz w:val="20"/>
          <w:szCs w:val="20"/>
          <w:lang w:val="sr-Latn-RS"/>
        </w:rPr>
      </w:pPr>
    </w:p>
    <w:p w14:paraId="73E0F6CE" w14:textId="77777777" w:rsidR="003D38A6" w:rsidRPr="00466223" w:rsidRDefault="003D38A6" w:rsidP="003D38A6">
      <w:pPr>
        <w:pStyle w:val="normal1"/>
        <w:spacing w:beforeAutospacing="0" w:after="80" w:afterAutospacing="0" w:line="288" w:lineRule="auto"/>
        <w:jc w:val="center"/>
        <w:rPr>
          <w:rFonts w:ascii="Arial" w:hAnsi="Arial" w:cs="Arial"/>
          <w:b/>
          <w:sz w:val="20"/>
          <w:szCs w:val="20"/>
          <w:lang w:val="sr-Cyrl-RS"/>
        </w:rPr>
      </w:pPr>
      <w:r w:rsidRPr="00466223">
        <w:rPr>
          <w:rFonts w:ascii="Arial" w:hAnsi="Arial" w:cs="Arial"/>
          <w:b/>
          <w:sz w:val="20"/>
          <w:szCs w:val="20"/>
          <w:lang w:val="sr-Cyrl-RS"/>
        </w:rPr>
        <w:t>Члан 11</w:t>
      </w:r>
    </w:p>
    <w:p w14:paraId="18692DAE" w14:textId="77777777" w:rsidR="003D38A6" w:rsidRPr="00466223" w:rsidRDefault="003D38A6" w:rsidP="003D38A6">
      <w:pPr>
        <w:spacing w:before="100" w:after="80"/>
        <w:jc w:val="both"/>
        <w:rPr>
          <w:rFonts w:ascii="Arial" w:hAnsi="Arial"/>
          <w:sz w:val="20"/>
          <w:lang w:val="sr-Latn-RS"/>
        </w:rPr>
      </w:pPr>
      <w:r w:rsidRPr="00466223">
        <w:rPr>
          <w:rFonts w:ascii="Arial" w:hAnsi="Arial" w:cs="Arial"/>
          <w:sz w:val="20"/>
          <w:szCs w:val="20"/>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
    <w:p w14:paraId="160A34D2" w14:textId="77777777" w:rsidR="003D38A6" w:rsidRPr="00466223" w:rsidRDefault="003D38A6" w:rsidP="003D38A6">
      <w:pPr>
        <w:spacing w:before="100" w:after="80"/>
        <w:jc w:val="both"/>
        <w:rPr>
          <w:rFonts w:ascii="Arial" w:hAnsi="Arial" w:cs="Arial"/>
          <w:sz w:val="20"/>
          <w:szCs w:val="20"/>
          <w:lang w:val="sr-Latn-RS"/>
        </w:rPr>
      </w:pPr>
    </w:p>
    <w:p w14:paraId="20991024" w14:textId="77777777" w:rsidR="003D38A6" w:rsidRPr="00466223" w:rsidRDefault="003D38A6" w:rsidP="003D38A6">
      <w:pPr>
        <w:spacing w:before="100" w:after="80"/>
        <w:jc w:val="center"/>
        <w:rPr>
          <w:rFonts w:ascii="Arial" w:hAnsi="Arial" w:cs="Arial"/>
          <w:b/>
          <w:sz w:val="20"/>
          <w:szCs w:val="20"/>
          <w:lang w:val="sr-Cyrl-RS"/>
        </w:rPr>
      </w:pPr>
      <w:r w:rsidRPr="00466223">
        <w:rPr>
          <w:rFonts w:ascii="Arial" w:hAnsi="Arial" w:cs="Arial"/>
          <w:b/>
          <w:sz w:val="20"/>
          <w:szCs w:val="20"/>
          <w:lang w:val="sr-Cyrl-RS"/>
        </w:rPr>
        <w:t>Члан 12</w:t>
      </w:r>
    </w:p>
    <w:p w14:paraId="2B0D033B" w14:textId="77777777" w:rsidR="003D38A6" w:rsidRPr="00466223" w:rsidRDefault="003D38A6" w:rsidP="003D38A6">
      <w:pPr>
        <w:spacing w:before="100" w:after="80"/>
        <w:jc w:val="both"/>
        <w:rPr>
          <w:rFonts w:ascii="Arial" w:hAnsi="Arial"/>
          <w:sz w:val="20"/>
          <w:lang w:val="sr-Latn-RS"/>
        </w:rPr>
      </w:pPr>
      <w:r w:rsidRPr="00466223">
        <w:rPr>
          <w:rFonts w:ascii="Arial" w:hAnsi="Arial" w:cs="Arial"/>
          <w:sz w:val="20"/>
          <w:szCs w:val="20"/>
          <w:lang w:val="sr-Cyrl-RS"/>
        </w:rPr>
        <w:t>Прималац</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сноси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одговорност</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за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сваку и сву штету коју претрпи Давалац</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услед кршења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одредби овог</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Уговора о поверљивости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као и услед евентуалног</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откривања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Поверљивих података Даваоца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од</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стране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трећег</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лица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коме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је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Прималац</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доставио</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Поверљиве податке Даваоца.</w:t>
      </w:r>
    </w:p>
    <w:p w14:paraId="2D41B338" w14:textId="77777777" w:rsidR="003D38A6" w:rsidRPr="00466223" w:rsidRDefault="003D38A6" w:rsidP="003D38A6">
      <w:pPr>
        <w:spacing w:before="100" w:after="80"/>
        <w:jc w:val="both"/>
        <w:rPr>
          <w:rFonts w:ascii="Arial" w:hAnsi="Arial" w:cs="Arial"/>
          <w:sz w:val="20"/>
          <w:szCs w:val="20"/>
          <w:lang w:val="sr-Latn-RS"/>
        </w:rPr>
      </w:pPr>
    </w:p>
    <w:p w14:paraId="4C853B71" w14:textId="77777777" w:rsidR="003D38A6" w:rsidRPr="00466223" w:rsidRDefault="003D38A6" w:rsidP="003D38A6">
      <w:pPr>
        <w:spacing w:before="100" w:after="80"/>
        <w:jc w:val="center"/>
        <w:rPr>
          <w:rFonts w:ascii="Arial" w:hAnsi="Arial" w:cs="Arial"/>
          <w:b/>
          <w:sz w:val="20"/>
          <w:szCs w:val="20"/>
          <w:lang w:val="sr-Cyrl-RS"/>
        </w:rPr>
      </w:pPr>
      <w:r w:rsidRPr="00466223">
        <w:rPr>
          <w:rFonts w:ascii="Arial" w:hAnsi="Arial" w:cs="Arial"/>
          <w:b/>
          <w:sz w:val="20"/>
          <w:szCs w:val="20"/>
          <w:lang w:val="sr-Cyrl-RS"/>
        </w:rPr>
        <w:t>Члан 13</w:t>
      </w:r>
    </w:p>
    <w:p w14:paraId="2E463E8F" w14:textId="77777777" w:rsidR="003D38A6" w:rsidRPr="00466223" w:rsidRDefault="003D38A6" w:rsidP="003D38A6">
      <w:pPr>
        <w:spacing w:before="100" w:after="80"/>
        <w:jc w:val="both"/>
        <w:rPr>
          <w:rFonts w:ascii="Arial" w:hAnsi="Arial"/>
          <w:sz w:val="20"/>
          <w:lang w:val="sr-Latn-RS"/>
        </w:rPr>
      </w:pPr>
      <w:r w:rsidRPr="00466223">
        <w:rPr>
          <w:rFonts w:ascii="Arial" w:hAnsi="Arial" w:cs="Arial"/>
          <w:sz w:val="20"/>
          <w:szCs w:val="20"/>
          <w:lang w:val="sr-Cyrl-RS"/>
        </w:rPr>
        <w:t>Стране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ће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настојати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да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све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евентуалне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спорове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настале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из</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у</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вези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или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 xml:space="preserve">услед кршењa одредби </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овог</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Уговора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регулишу</w:t>
      </w:r>
      <w:r w:rsidRPr="00466223" w:rsidDel="00414D0D">
        <w:rPr>
          <w:rFonts w:ascii="Arial" w:hAnsi="Arial" w:cs="Arial"/>
          <w:sz w:val="20"/>
          <w:szCs w:val="20"/>
          <w:lang w:val="sr-Cyrl-RS"/>
        </w:rPr>
        <w:t xml:space="preserve"> </w:t>
      </w:r>
      <w:r w:rsidRPr="00466223">
        <w:rPr>
          <w:rFonts w:ascii="Arial" w:hAnsi="Arial" w:cs="Arial"/>
          <w:sz w:val="20"/>
          <w:szCs w:val="20"/>
          <w:lang w:val="sr-Cyrl-RS"/>
        </w:rPr>
        <w:t xml:space="preserve">споразумно. Стране су сагласне да у случају ескалације спора, а пре евентуалне предаје случаја надлежним државним органима, организују заједничку истрагу о свим </w:t>
      </w:r>
      <w:r w:rsidRPr="00466223">
        <w:rPr>
          <w:rFonts w:ascii="Arial" w:hAnsi="Arial" w:cs="Arial"/>
          <w:sz w:val="20"/>
          <w:szCs w:val="20"/>
          <w:lang w:val="sr-Cyrl-RS"/>
        </w:rPr>
        <w:lastRenderedPageBreak/>
        <w:t>чињеницама у вези са спором. У истрази спора учествују стручњаци за заштиту информација које одреде обе стране. Трошкове, који настану као директна последица спровођења ове истраге, сноси страна за коју се утврди да је узроковала кршење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одредби овог</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Уговора. Уколико</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се споразум не постигне, уговара се стварна надлежност суда у Новом Саду.</w:t>
      </w:r>
      <w:r w:rsidRPr="00466223" w:rsidDel="00C744F6">
        <w:rPr>
          <w:rFonts w:ascii="Arial" w:hAnsi="Arial" w:cs="Arial"/>
          <w:sz w:val="20"/>
          <w:szCs w:val="20"/>
          <w:lang w:val="sr-Cyrl-RS"/>
        </w:rPr>
        <w:t xml:space="preserve"> </w:t>
      </w:r>
    </w:p>
    <w:p w14:paraId="57DACBFD" w14:textId="77777777" w:rsidR="003D38A6" w:rsidRPr="00466223" w:rsidRDefault="003D38A6" w:rsidP="003D38A6">
      <w:pPr>
        <w:spacing w:before="100" w:after="80"/>
        <w:jc w:val="both"/>
        <w:rPr>
          <w:rFonts w:ascii="Arial" w:hAnsi="Arial" w:cs="Arial"/>
          <w:sz w:val="20"/>
          <w:szCs w:val="20"/>
          <w:lang w:val="sr-Latn-RS"/>
        </w:rPr>
      </w:pPr>
    </w:p>
    <w:p w14:paraId="7FD09328" w14:textId="77777777" w:rsidR="003D38A6" w:rsidRPr="00466223" w:rsidRDefault="003D38A6" w:rsidP="003D38A6">
      <w:pPr>
        <w:pStyle w:val="normal1"/>
        <w:spacing w:beforeAutospacing="0" w:after="80" w:afterAutospacing="0"/>
        <w:jc w:val="center"/>
        <w:rPr>
          <w:rFonts w:ascii="Arial" w:hAnsi="Arial" w:cs="Arial"/>
          <w:b/>
          <w:sz w:val="20"/>
          <w:szCs w:val="20"/>
          <w:lang w:val="sr-Cyrl-RS"/>
        </w:rPr>
      </w:pPr>
      <w:r w:rsidRPr="00466223">
        <w:rPr>
          <w:rFonts w:ascii="Arial" w:hAnsi="Arial" w:cs="Arial"/>
          <w:b/>
          <w:sz w:val="20"/>
          <w:szCs w:val="20"/>
          <w:lang w:val="sr-Cyrl-RS"/>
        </w:rPr>
        <w:t>Члан 14</w:t>
      </w:r>
    </w:p>
    <w:p w14:paraId="7FAA5519" w14:textId="77777777" w:rsidR="003D38A6" w:rsidRPr="00466223" w:rsidRDefault="003D38A6" w:rsidP="003D38A6">
      <w:pPr>
        <w:spacing w:before="100" w:after="80"/>
        <w:jc w:val="both"/>
        <w:rPr>
          <w:rFonts w:ascii="Arial" w:hAnsi="Arial"/>
          <w:sz w:val="20"/>
          <w:lang w:val="sr-Latn-RS"/>
        </w:rPr>
      </w:pPr>
      <w:r w:rsidRPr="00466223">
        <w:rPr>
          <w:rFonts w:ascii="Arial" w:hAnsi="Arial" w:cs="Arial"/>
          <w:sz w:val="20"/>
          <w:szCs w:val="20"/>
          <w:lang w:val="sr-Cyrl-RS"/>
        </w:rPr>
        <w:t>Евентуалне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измене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допуне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овог</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Уговора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на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снази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су</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само</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у</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случају</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да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су</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састављене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у</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писаној</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форми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у облику анекса Уговора 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потписане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на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прописани</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начин</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од</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стране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овлашћених</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представника</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сваке</w:t>
      </w:r>
      <w:r w:rsidRPr="00466223" w:rsidDel="00414D0D">
        <w:rPr>
          <w:rFonts w:ascii="Arial" w:hAnsi="Arial" w:cs="Arial"/>
          <w:sz w:val="20"/>
          <w:szCs w:val="20"/>
          <w:lang w:val="sr-Cyrl-RS"/>
        </w:rPr>
        <w:t xml:space="preserve"> </w:t>
      </w:r>
      <w:r w:rsidRPr="00466223">
        <w:rPr>
          <w:rFonts w:ascii="Arial" w:hAnsi="Arial" w:cs="Arial"/>
          <w:sz w:val="20"/>
          <w:szCs w:val="20"/>
          <w:lang w:val="sr-Cyrl-RS"/>
        </w:rPr>
        <w:t>од</w:t>
      </w:r>
      <w:r w:rsidRPr="00466223" w:rsidDel="00414D0D">
        <w:rPr>
          <w:rFonts w:ascii="Arial" w:hAnsi="Arial" w:cs="Arial"/>
          <w:sz w:val="20"/>
          <w:szCs w:val="20"/>
          <w:lang w:val="sr-Cyrl-RS"/>
        </w:rPr>
        <w:t xml:space="preserve"> </w:t>
      </w:r>
      <w:r w:rsidRPr="00466223">
        <w:rPr>
          <w:rFonts w:ascii="Arial" w:hAnsi="Arial" w:cs="Arial"/>
          <w:sz w:val="20"/>
          <w:szCs w:val="20"/>
          <w:lang w:val="sr-Cyrl-RS"/>
        </w:rPr>
        <w:t>Страна.</w:t>
      </w:r>
    </w:p>
    <w:p w14:paraId="448F8BC1" w14:textId="77777777" w:rsidR="003D38A6" w:rsidRPr="00466223" w:rsidRDefault="003D38A6" w:rsidP="003D38A6">
      <w:pPr>
        <w:spacing w:before="100" w:after="80"/>
        <w:jc w:val="both"/>
        <w:rPr>
          <w:rFonts w:ascii="Arial" w:hAnsi="Arial" w:cs="Arial"/>
          <w:sz w:val="20"/>
          <w:szCs w:val="20"/>
          <w:lang w:val="sr-Latn-RS"/>
        </w:rPr>
      </w:pPr>
    </w:p>
    <w:p w14:paraId="51F145B3" w14:textId="77777777" w:rsidR="003D38A6" w:rsidRPr="00466223" w:rsidRDefault="003D38A6" w:rsidP="003D38A6">
      <w:pPr>
        <w:pStyle w:val="normal1"/>
        <w:spacing w:beforeAutospacing="0" w:after="80" w:afterAutospacing="0"/>
        <w:jc w:val="center"/>
        <w:rPr>
          <w:rFonts w:ascii="Arial" w:hAnsi="Arial" w:cs="Arial"/>
          <w:b/>
          <w:sz w:val="20"/>
          <w:szCs w:val="20"/>
          <w:lang w:val="sr-Cyrl-RS"/>
        </w:rPr>
      </w:pPr>
      <w:r w:rsidRPr="00466223">
        <w:rPr>
          <w:rFonts w:ascii="Arial" w:hAnsi="Arial" w:cs="Arial"/>
          <w:b/>
          <w:sz w:val="20"/>
          <w:szCs w:val="20"/>
          <w:lang w:val="sr-Cyrl-RS"/>
        </w:rPr>
        <w:t>Члан 15</w:t>
      </w:r>
    </w:p>
    <w:p w14:paraId="300BD505" w14:textId="77777777" w:rsidR="003D38A6" w:rsidRPr="00466223" w:rsidRDefault="003D38A6" w:rsidP="003D38A6">
      <w:pPr>
        <w:spacing w:before="100" w:after="80"/>
        <w:jc w:val="both"/>
        <w:rPr>
          <w:rFonts w:ascii="Arial" w:hAnsi="Arial" w:cs="Arial"/>
          <w:sz w:val="20"/>
          <w:szCs w:val="20"/>
          <w:lang w:val="sr-Cyrl-RS"/>
        </w:rPr>
      </w:pPr>
      <w:r w:rsidRPr="00466223">
        <w:rPr>
          <w:rFonts w:ascii="Arial" w:hAnsi="Arial" w:cs="Arial"/>
          <w:sz w:val="20"/>
          <w:szCs w:val="20"/>
          <w:lang w:val="sr-Cyrl-RS"/>
        </w:rPr>
        <w:t>Закључењем овог Уговора престају да важе сви претходни писани и усмени договoри настали током израде овог уговора о поверљивости, а који се тичу  питања размене и заштите поверљивих података.</w:t>
      </w:r>
    </w:p>
    <w:p w14:paraId="50F7F75C" w14:textId="77777777" w:rsidR="003D38A6" w:rsidRPr="00466223" w:rsidRDefault="003D38A6" w:rsidP="003D38A6">
      <w:pPr>
        <w:spacing w:before="100" w:after="80"/>
        <w:jc w:val="both"/>
        <w:rPr>
          <w:rFonts w:ascii="Arial" w:hAnsi="Arial" w:cs="Arial"/>
          <w:sz w:val="20"/>
          <w:szCs w:val="20"/>
          <w:lang w:val="sr-Cyrl-RS"/>
        </w:rPr>
      </w:pPr>
      <w:r w:rsidRPr="00466223">
        <w:rPr>
          <w:rFonts w:ascii="Arial" w:hAnsi="Arial" w:cs="Arial"/>
          <w:sz w:val="20"/>
          <w:szCs w:val="20"/>
          <w:lang w:val="sr-Cyrl-RS"/>
        </w:rPr>
        <w:t>Овај Уговор не обавезује Стране да закључе или да наставе са било којим могућим односом или трансакцијом.</w:t>
      </w:r>
    </w:p>
    <w:p w14:paraId="53D95664" w14:textId="77777777" w:rsidR="003D38A6" w:rsidRPr="00466223" w:rsidRDefault="003D38A6" w:rsidP="003D38A6">
      <w:pPr>
        <w:spacing w:before="100" w:after="80"/>
        <w:jc w:val="both"/>
        <w:rPr>
          <w:rFonts w:ascii="Arial" w:hAnsi="Arial"/>
          <w:sz w:val="20"/>
          <w:lang w:val="sr-Latn-RS"/>
        </w:rPr>
      </w:pPr>
      <w:r w:rsidRPr="00466223">
        <w:rPr>
          <w:rFonts w:ascii="Arial" w:hAnsi="Arial" w:cs="Arial"/>
          <w:sz w:val="20"/>
          <w:szCs w:val="20"/>
          <w:lang w:val="sr-Cyrl-RS"/>
        </w:rPr>
        <w:t>Свака Страна има право да ускрати достављање одређених података и/или информација другој уговорној страни.</w:t>
      </w:r>
    </w:p>
    <w:p w14:paraId="53D42F97" w14:textId="77777777" w:rsidR="003D38A6" w:rsidRPr="00466223" w:rsidRDefault="003D38A6" w:rsidP="003D38A6">
      <w:pPr>
        <w:spacing w:before="100" w:after="80"/>
        <w:jc w:val="both"/>
        <w:rPr>
          <w:rFonts w:ascii="Arial" w:hAnsi="Arial" w:cs="Arial"/>
          <w:sz w:val="20"/>
          <w:szCs w:val="20"/>
          <w:lang w:val="sr-Latn-RS"/>
        </w:rPr>
      </w:pPr>
    </w:p>
    <w:p w14:paraId="0E3297F7" w14:textId="77777777" w:rsidR="003D38A6" w:rsidRPr="00466223" w:rsidRDefault="003D38A6" w:rsidP="003D38A6">
      <w:pPr>
        <w:pStyle w:val="normal1"/>
        <w:spacing w:beforeAutospacing="0" w:after="80" w:afterAutospacing="0"/>
        <w:jc w:val="center"/>
        <w:rPr>
          <w:rFonts w:ascii="Arial" w:hAnsi="Arial" w:cs="Arial"/>
          <w:b/>
          <w:sz w:val="20"/>
          <w:szCs w:val="20"/>
          <w:lang w:val="sr-Cyrl-RS"/>
        </w:rPr>
      </w:pPr>
      <w:r w:rsidRPr="00466223">
        <w:rPr>
          <w:rFonts w:ascii="Arial" w:hAnsi="Arial" w:cs="Arial"/>
          <w:b/>
          <w:sz w:val="20"/>
          <w:szCs w:val="20"/>
          <w:lang w:val="sr-Cyrl-RS"/>
        </w:rPr>
        <w:t>Члан 16</w:t>
      </w:r>
    </w:p>
    <w:p w14:paraId="45FC859E" w14:textId="77777777" w:rsidR="003D38A6" w:rsidRPr="00466223" w:rsidRDefault="003D38A6" w:rsidP="003D38A6">
      <w:pPr>
        <w:pStyle w:val="normal1"/>
        <w:spacing w:beforeAutospacing="0" w:after="80" w:afterAutospacing="0"/>
        <w:jc w:val="both"/>
        <w:rPr>
          <w:rFonts w:ascii="Arial" w:hAnsi="Arial"/>
          <w:b/>
          <w:sz w:val="20"/>
          <w:lang w:val="sr-Latn-RS"/>
        </w:rPr>
      </w:pPr>
      <w:r w:rsidRPr="00466223">
        <w:rPr>
          <w:rFonts w:ascii="Arial" w:hAnsi="Arial" w:cs="Arial"/>
          <w:sz w:val="20"/>
          <w:szCs w:val="20"/>
          <w:lang w:val="sr-Cyrl-RS"/>
        </w:rPr>
        <w:t xml:space="preserve">На све што није регулисано одредбама овог Уговора, примениће се одредбе </w:t>
      </w:r>
      <w:proofErr w:type="spellStart"/>
      <w:r w:rsidRPr="00466223">
        <w:rPr>
          <w:rFonts w:ascii="Arial" w:hAnsi="Arial" w:cs="Arial"/>
          <w:sz w:val="20"/>
          <w:szCs w:val="20"/>
          <w:lang w:val="sr-Cyrl-RS"/>
        </w:rPr>
        <w:t>позитивноправних</w:t>
      </w:r>
      <w:proofErr w:type="spellEnd"/>
      <w:r w:rsidRPr="00466223">
        <w:rPr>
          <w:rFonts w:ascii="Arial" w:hAnsi="Arial" w:cs="Arial"/>
          <w:sz w:val="20"/>
          <w:szCs w:val="20"/>
          <w:lang w:val="sr-Cyrl-RS"/>
        </w:rPr>
        <w:t xml:space="preserve"> прописа Републике Србије  применљивих, с обзиром на предмет Уговора.</w:t>
      </w:r>
      <w:r w:rsidRPr="00466223">
        <w:rPr>
          <w:rFonts w:ascii="Arial" w:hAnsi="Arial" w:cs="Arial"/>
          <w:b/>
          <w:sz w:val="20"/>
          <w:szCs w:val="20"/>
          <w:lang w:val="sr-Cyrl-RS"/>
        </w:rPr>
        <w:t xml:space="preserve"> </w:t>
      </w:r>
    </w:p>
    <w:p w14:paraId="039EE2A8" w14:textId="77777777" w:rsidR="003D38A6" w:rsidRPr="00466223" w:rsidRDefault="003D38A6" w:rsidP="003D38A6">
      <w:pPr>
        <w:pStyle w:val="normal1"/>
        <w:spacing w:beforeAutospacing="0" w:after="80" w:afterAutospacing="0"/>
        <w:jc w:val="both"/>
        <w:rPr>
          <w:rFonts w:ascii="Arial" w:hAnsi="Arial" w:cs="Arial"/>
          <w:b/>
          <w:sz w:val="20"/>
          <w:szCs w:val="20"/>
          <w:lang w:val="sr-Latn-RS"/>
        </w:rPr>
      </w:pPr>
    </w:p>
    <w:p w14:paraId="0169FBDC" w14:textId="77777777" w:rsidR="003D38A6" w:rsidRPr="00466223" w:rsidRDefault="003D38A6" w:rsidP="003D38A6">
      <w:pPr>
        <w:pStyle w:val="normal1"/>
        <w:spacing w:beforeAutospacing="0" w:after="80" w:afterAutospacing="0"/>
        <w:jc w:val="both"/>
        <w:rPr>
          <w:rFonts w:ascii="Arial" w:hAnsi="Arial" w:cs="Arial"/>
          <w:b/>
          <w:sz w:val="20"/>
          <w:szCs w:val="20"/>
          <w:lang w:val="sr-Latn-RS"/>
        </w:rPr>
      </w:pPr>
    </w:p>
    <w:p w14:paraId="59EFDC92" w14:textId="77777777" w:rsidR="003D38A6" w:rsidRPr="00466223" w:rsidRDefault="003D38A6" w:rsidP="003D38A6">
      <w:pPr>
        <w:pStyle w:val="normal1"/>
        <w:spacing w:beforeAutospacing="0" w:after="80" w:afterAutospacing="0"/>
        <w:jc w:val="center"/>
        <w:rPr>
          <w:rFonts w:ascii="Arial" w:hAnsi="Arial" w:cs="Arial"/>
          <w:b/>
          <w:sz w:val="20"/>
          <w:szCs w:val="20"/>
          <w:lang w:val="sr-Cyrl-RS"/>
        </w:rPr>
      </w:pPr>
      <w:r w:rsidRPr="00466223">
        <w:rPr>
          <w:rFonts w:ascii="Arial" w:hAnsi="Arial" w:cs="Arial"/>
          <w:b/>
          <w:sz w:val="20"/>
          <w:szCs w:val="20"/>
          <w:lang w:val="sr-Cyrl-RS"/>
        </w:rPr>
        <w:t>Члан 17</w:t>
      </w:r>
    </w:p>
    <w:p w14:paraId="61EDA8FA" w14:textId="77777777" w:rsidR="003D38A6" w:rsidRPr="00466223" w:rsidRDefault="003D38A6" w:rsidP="003D38A6">
      <w:pPr>
        <w:spacing w:before="100" w:after="80"/>
        <w:jc w:val="both"/>
        <w:rPr>
          <w:rFonts w:ascii="Arial" w:hAnsi="Arial" w:cs="Arial"/>
          <w:noProof/>
          <w:sz w:val="20"/>
          <w:szCs w:val="20"/>
          <w:lang w:val="sr-Cyrl-RS"/>
        </w:rPr>
      </w:pPr>
      <w:r w:rsidRPr="00466223">
        <w:rPr>
          <w:rFonts w:ascii="Arial" w:hAnsi="Arial" w:cs="Arial"/>
          <w:sz w:val="20"/>
          <w:szCs w:val="20"/>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75785F40" w14:textId="592B42ED" w:rsidR="003D38A6" w:rsidRPr="00466223" w:rsidRDefault="003D38A6" w:rsidP="003D38A6">
      <w:pPr>
        <w:spacing w:before="100" w:after="80"/>
        <w:jc w:val="both"/>
        <w:rPr>
          <w:rFonts w:ascii="Arial" w:hAnsi="Arial" w:cs="Arial"/>
          <w:sz w:val="20"/>
          <w:szCs w:val="20"/>
          <w:lang w:val="sr-Cyrl-RS"/>
        </w:rPr>
      </w:pPr>
      <w:r w:rsidRPr="00466223">
        <w:rPr>
          <w:rFonts w:ascii="Arial" w:hAnsi="Arial" w:cs="Arial"/>
          <w:sz w:val="20"/>
          <w:szCs w:val="20"/>
          <w:lang w:val="sr-Cyrl-RS"/>
        </w:rPr>
        <w:t xml:space="preserve">Уговор се закључује на одређено време и важи </w:t>
      </w:r>
      <w:permStart w:id="1165372223" w:edGrp="everyone"/>
      <w:r w:rsidRPr="00466223">
        <w:rPr>
          <w:rFonts w:ascii="Arial" w:hAnsi="Arial" w:cs="Arial"/>
          <w:sz w:val="20"/>
          <w:szCs w:val="20"/>
          <w:vertAlign w:val="subscript"/>
          <w:lang w:val="sr-Cyrl-RS"/>
        </w:rPr>
        <w:t>_</w:t>
      </w:r>
      <w:r w:rsidR="00FF7034" w:rsidRPr="00466223">
        <w:rPr>
          <w:rFonts w:ascii="Arial" w:hAnsi="Arial" w:cs="Arial"/>
          <w:sz w:val="20"/>
          <w:szCs w:val="20"/>
          <w:vertAlign w:val="subscript"/>
          <w:lang w:val="sr-Latn-RS"/>
        </w:rPr>
        <w:t>__</w:t>
      </w:r>
      <w:r w:rsidRPr="00466223">
        <w:rPr>
          <w:rFonts w:ascii="Arial" w:hAnsi="Arial" w:cs="Arial"/>
          <w:sz w:val="20"/>
          <w:szCs w:val="20"/>
          <w:vertAlign w:val="subscript"/>
          <w:lang w:val="sr-Cyrl-RS"/>
        </w:rPr>
        <w:t>__</w:t>
      </w:r>
      <w:permEnd w:id="1165372223"/>
      <w:r w:rsidRPr="00466223">
        <w:rPr>
          <w:rFonts w:ascii="Arial" w:hAnsi="Arial" w:cs="Arial"/>
          <w:sz w:val="20"/>
          <w:szCs w:val="20"/>
          <w:lang w:val="sr-Cyrl-RS"/>
        </w:rPr>
        <w:t xml:space="preserve"> године од дана  закључења у складу са претходним ставом  овог члана. </w:t>
      </w:r>
    </w:p>
    <w:p w14:paraId="25EB11B0" w14:textId="77777777" w:rsidR="003D38A6" w:rsidRPr="00466223" w:rsidRDefault="003D38A6" w:rsidP="003D38A6">
      <w:pPr>
        <w:spacing w:before="100" w:after="80"/>
        <w:jc w:val="both"/>
        <w:rPr>
          <w:rFonts w:ascii="Arial" w:hAnsi="Arial"/>
          <w:sz w:val="20"/>
          <w:lang w:val="sr-Latn-RS"/>
        </w:rPr>
      </w:pPr>
      <w:r w:rsidRPr="00466223">
        <w:rPr>
          <w:rFonts w:ascii="Arial" w:hAnsi="Arial" w:cs="Arial"/>
          <w:sz w:val="20"/>
          <w:szCs w:val="20"/>
          <w:lang w:val="sr-Cyrl-RS"/>
        </w:rPr>
        <w:t>Обавеза заштите размењених података и информација који представљају Поверљиве податке остаје на снази 10 година од момента престанка важења овог Уговора.</w:t>
      </w:r>
    </w:p>
    <w:p w14:paraId="461254F2" w14:textId="77777777" w:rsidR="003D38A6" w:rsidRPr="00466223" w:rsidRDefault="003D38A6" w:rsidP="003D38A6">
      <w:pPr>
        <w:spacing w:before="100" w:after="80"/>
        <w:jc w:val="both"/>
        <w:rPr>
          <w:rFonts w:ascii="Arial" w:hAnsi="Arial" w:cs="Arial"/>
          <w:b/>
          <w:sz w:val="20"/>
          <w:szCs w:val="20"/>
          <w:lang w:val="sr-Latn-RS"/>
        </w:rPr>
      </w:pPr>
    </w:p>
    <w:p w14:paraId="485190BF" w14:textId="77777777" w:rsidR="003D38A6" w:rsidRPr="00466223" w:rsidRDefault="003D38A6" w:rsidP="003D38A6">
      <w:pPr>
        <w:spacing w:before="100" w:after="80"/>
        <w:jc w:val="center"/>
        <w:rPr>
          <w:rFonts w:ascii="Arial" w:hAnsi="Arial" w:cs="Arial"/>
          <w:b/>
          <w:sz w:val="20"/>
          <w:szCs w:val="20"/>
          <w:lang w:val="sr-Cyrl-RS"/>
        </w:rPr>
      </w:pPr>
      <w:r w:rsidRPr="00466223">
        <w:rPr>
          <w:rFonts w:ascii="Arial" w:hAnsi="Arial" w:cs="Arial"/>
          <w:b/>
          <w:sz w:val="20"/>
          <w:szCs w:val="20"/>
          <w:lang w:val="sr-Cyrl-RS"/>
        </w:rPr>
        <w:t>Члан 18</w:t>
      </w:r>
    </w:p>
    <w:p w14:paraId="7C2AB824" w14:textId="77777777" w:rsidR="003D38A6" w:rsidRPr="00466223" w:rsidRDefault="003D38A6" w:rsidP="003D38A6">
      <w:pPr>
        <w:tabs>
          <w:tab w:val="left" w:pos="360"/>
        </w:tabs>
        <w:spacing w:before="100" w:after="80"/>
        <w:jc w:val="both"/>
        <w:rPr>
          <w:rFonts w:ascii="Arial" w:hAnsi="Arial" w:cs="Arial"/>
          <w:sz w:val="20"/>
          <w:szCs w:val="20"/>
          <w:lang w:val="sr-Cyrl-RS"/>
        </w:rPr>
      </w:pPr>
      <w:r w:rsidRPr="00466223">
        <w:rPr>
          <w:rFonts w:ascii="Arial" w:hAnsi="Arial" w:cs="Arial"/>
          <w:sz w:val="20"/>
          <w:szCs w:val="20"/>
          <w:lang w:val="sr-Cyrl-RS"/>
        </w:rPr>
        <w:t>Овај Уговор је потписан  у два (2) истоветна примерка на српском језику од којих, по један (1) примерак  задржава свака Страна.</w:t>
      </w:r>
    </w:p>
    <w:p w14:paraId="0DE7253B" w14:textId="77777777" w:rsidR="003D38A6" w:rsidRPr="00466223" w:rsidRDefault="003D38A6" w:rsidP="003D38A6">
      <w:pPr>
        <w:spacing w:before="100" w:after="80"/>
        <w:jc w:val="both"/>
        <w:rPr>
          <w:rFonts w:ascii="Arial" w:hAnsi="Arial" w:cs="Arial"/>
          <w:sz w:val="20"/>
          <w:szCs w:val="20"/>
          <w:lang w:val="sr-Cyrl-RS"/>
        </w:rPr>
      </w:pPr>
      <w:r w:rsidRPr="00466223">
        <w:rPr>
          <w:rFonts w:ascii="Arial" w:hAnsi="Arial" w:cs="Arial"/>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9867" w:type="dxa"/>
        <w:jc w:val="center"/>
        <w:tblLook w:val="00A0" w:firstRow="1" w:lastRow="0" w:firstColumn="1" w:lastColumn="0" w:noHBand="0" w:noVBand="0"/>
      </w:tblPr>
      <w:tblGrid>
        <w:gridCol w:w="3970"/>
        <w:gridCol w:w="1560"/>
        <w:gridCol w:w="4337"/>
      </w:tblGrid>
      <w:tr w:rsidR="00466223" w:rsidRPr="00466223" w14:paraId="3426ABB2" w14:textId="77777777" w:rsidTr="00C15349">
        <w:trPr>
          <w:jc w:val="center"/>
        </w:trPr>
        <w:tc>
          <w:tcPr>
            <w:tcW w:w="3970" w:type="dxa"/>
            <w:vAlign w:val="center"/>
          </w:tcPr>
          <w:p w14:paraId="778C0E57" w14:textId="77777777" w:rsidR="003D38A6" w:rsidRPr="00466223" w:rsidRDefault="003D38A6" w:rsidP="00C15349">
            <w:pPr>
              <w:spacing w:before="100"/>
              <w:ind w:right="-143"/>
              <w:jc w:val="center"/>
              <w:rPr>
                <w:rFonts w:ascii="Arial" w:hAnsi="Arial" w:cs="Arial"/>
                <w:b/>
                <w:sz w:val="20"/>
                <w:szCs w:val="20"/>
                <w:lang w:val="sr-Cyrl-RS"/>
              </w:rPr>
            </w:pPr>
            <w:r w:rsidRPr="00466223">
              <w:rPr>
                <w:rFonts w:ascii="Arial" w:hAnsi="Arial" w:cs="Arial"/>
                <w:b/>
                <w:sz w:val="20"/>
                <w:szCs w:val="20"/>
                <w:lang w:val="sr-Cyrl-RS"/>
              </w:rPr>
              <w:t>За Комитента</w:t>
            </w:r>
          </w:p>
        </w:tc>
        <w:tc>
          <w:tcPr>
            <w:tcW w:w="1560" w:type="dxa"/>
            <w:vAlign w:val="center"/>
          </w:tcPr>
          <w:p w14:paraId="530F0B80" w14:textId="77777777" w:rsidR="003D38A6" w:rsidRPr="00466223" w:rsidRDefault="003D38A6" w:rsidP="00C15349">
            <w:pPr>
              <w:spacing w:before="100" w:after="120"/>
              <w:jc w:val="center"/>
              <w:rPr>
                <w:rFonts w:ascii="Arial" w:hAnsi="Arial" w:cs="Arial"/>
                <w:sz w:val="18"/>
                <w:szCs w:val="18"/>
                <w:lang w:val="sr-Cyrl-RS" w:eastAsia="sr-Latn-CS"/>
              </w:rPr>
            </w:pPr>
            <w:r w:rsidRPr="00466223">
              <w:rPr>
                <w:rFonts w:ascii="Arial" w:hAnsi="Arial" w:cs="Arial"/>
                <w:b/>
                <w:lang w:val="sr-Cyrl-RS"/>
              </w:rPr>
              <w:t>..</w:t>
            </w:r>
          </w:p>
        </w:tc>
        <w:tc>
          <w:tcPr>
            <w:tcW w:w="4337" w:type="dxa"/>
            <w:vAlign w:val="center"/>
          </w:tcPr>
          <w:p w14:paraId="03391CEC" w14:textId="77777777" w:rsidR="003D38A6" w:rsidRPr="00466223" w:rsidRDefault="003D38A6" w:rsidP="00C15349">
            <w:pPr>
              <w:pStyle w:val="BodyText"/>
              <w:spacing w:before="100"/>
              <w:jc w:val="center"/>
              <w:rPr>
                <w:rFonts w:ascii="Arial" w:hAnsi="Arial" w:cs="Arial"/>
                <w:b/>
                <w:sz w:val="20"/>
                <w:lang w:val="sr-Cyrl-RS"/>
              </w:rPr>
            </w:pPr>
            <w:r w:rsidRPr="00466223">
              <w:rPr>
                <w:rFonts w:ascii="Arial" w:hAnsi="Arial" w:cs="Arial"/>
                <w:b/>
                <w:sz w:val="20"/>
                <w:lang w:val="sr-Cyrl-RS"/>
              </w:rPr>
              <w:t>за</w:t>
            </w:r>
          </w:p>
          <w:p w14:paraId="41174108" w14:textId="77777777" w:rsidR="003D38A6" w:rsidRPr="00466223" w:rsidRDefault="003D38A6" w:rsidP="00C15349">
            <w:pPr>
              <w:spacing w:before="100" w:after="120"/>
              <w:jc w:val="center"/>
              <w:rPr>
                <w:rFonts w:ascii="Arial" w:hAnsi="Arial" w:cs="Arial"/>
                <w:b/>
                <w:i/>
                <w:sz w:val="20"/>
                <w:szCs w:val="20"/>
                <w:lang w:val="sr-Cyrl-RS" w:eastAsia="en-US"/>
              </w:rPr>
            </w:pPr>
            <w:r w:rsidRPr="00466223">
              <w:rPr>
                <w:rFonts w:ascii="Arial" w:hAnsi="Arial" w:cs="Arial"/>
                <w:b/>
                <w:sz w:val="20"/>
                <w:szCs w:val="20"/>
                <w:lang w:val="sr-Cyrl-RS"/>
              </w:rPr>
              <w:t xml:space="preserve">„НИС“ </w:t>
            </w:r>
            <w:proofErr w:type="spellStart"/>
            <w:r w:rsidRPr="00466223">
              <w:rPr>
                <w:rFonts w:ascii="Arial" w:hAnsi="Arial" w:cs="Arial"/>
                <w:b/>
                <w:sz w:val="20"/>
                <w:szCs w:val="20"/>
                <w:lang w:val="sr-Cyrl-RS"/>
              </w:rPr>
              <w:t>а.д</w:t>
            </w:r>
            <w:proofErr w:type="spellEnd"/>
            <w:r w:rsidRPr="00466223">
              <w:rPr>
                <w:rFonts w:ascii="Arial" w:hAnsi="Arial" w:cs="Arial"/>
                <w:b/>
                <w:sz w:val="20"/>
                <w:szCs w:val="20"/>
                <w:lang w:val="sr-Cyrl-RS"/>
              </w:rPr>
              <w:t>. Нови Сад</w:t>
            </w:r>
          </w:p>
        </w:tc>
      </w:tr>
      <w:tr w:rsidR="00466223" w:rsidRPr="00466223" w14:paraId="35E670AE" w14:textId="77777777" w:rsidTr="00C15349">
        <w:trPr>
          <w:jc w:val="center"/>
        </w:trPr>
        <w:tc>
          <w:tcPr>
            <w:tcW w:w="3970" w:type="dxa"/>
            <w:tcBorders>
              <w:bottom w:val="single" w:sz="4" w:space="0" w:color="auto"/>
            </w:tcBorders>
          </w:tcPr>
          <w:p w14:paraId="4A95A9B3" w14:textId="58C58E95" w:rsidR="003D38A6" w:rsidRPr="00466223" w:rsidRDefault="003D38A6" w:rsidP="00C15349">
            <w:pPr>
              <w:spacing w:before="100" w:after="120"/>
              <w:ind w:right="414"/>
              <w:jc w:val="both"/>
              <w:rPr>
                <w:rFonts w:ascii="Arial" w:hAnsi="Arial" w:cs="Arial"/>
                <w:lang w:val="sr-Cyrl-RS" w:eastAsia="sr-Latn-CS"/>
              </w:rPr>
            </w:pPr>
            <w:permStart w:id="339814395" w:edGrp="everyone"/>
            <w:r w:rsidRPr="00466223">
              <w:rPr>
                <w:rFonts w:ascii="Arial" w:hAnsi="Arial" w:cs="Arial"/>
                <w:lang w:val="sr-Cyrl-RS" w:eastAsia="sr-Latn-CS"/>
              </w:rPr>
              <w:t xml:space="preserve">            </w:t>
            </w:r>
            <w:r w:rsidRPr="00466223">
              <w:rPr>
                <w:rFonts w:ascii="Arial" w:hAnsi="Arial" w:cs="Arial"/>
                <w:lang w:val="sr-Latn-RS" w:eastAsia="sr-Latn-CS"/>
              </w:rPr>
              <w:t>……………………….</w:t>
            </w:r>
            <w:r w:rsidRPr="00466223">
              <w:rPr>
                <w:rFonts w:ascii="Arial" w:hAnsi="Arial" w:cs="Arial"/>
                <w:lang w:val="sr-Cyrl-RS" w:eastAsia="sr-Latn-CS"/>
              </w:rPr>
              <w:t xml:space="preserve">                                  </w:t>
            </w:r>
            <w:permEnd w:id="339814395"/>
          </w:p>
        </w:tc>
        <w:tc>
          <w:tcPr>
            <w:tcW w:w="1560" w:type="dxa"/>
          </w:tcPr>
          <w:p w14:paraId="6A9C104A" w14:textId="77777777" w:rsidR="003D38A6" w:rsidRPr="00466223" w:rsidRDefault="003D38A6" w:rsidP="00C15349">
            <w:pPr>
              <w:spacing w:before="100" w:after="120"/>
              <w:ind w:right="414"/>
              <w:jc w:val="both"/>
              <w:rPr>
                <w:rFonts w:ascii="Arial" w:hAnsi="Arial" w:cs="Arial"/>
                <w:lang w:val="sr-Cyrl-RS" w:eastAsia="sr-Latn-CS"/>
              </w:rPr>
            </w:pPr>
          </w:p>
        </w:tc>
        <w:tc>
          <w:tcPr>
            <w:tcW w:w="4337" w:type="dxa"/>
            <w:tcBorders>
              <w:bottom w:val="single" w:sz="4" w:space="0" w:color="auto"/>
            </w:tcBorders>
          </w:tcPr>
          <w:p w14:paraId="0029E60A" w14:textId="77777777" w:rsidR="003D38A6" w:rsidRPr="00466223" w:rsidRDefault="003D38A6" w:rsidP="00C15349">
            <w:pPr>
              <w:spacing w:before="100" w:after="120"/>
              <w:ind w:right="414"/>
              <w:jc w:val="both"/>
              <w:rPr>
                <w:rFonts w:ascii="Arial" w:hAnsi="Arial" w:cs="Arial"/>
                <w:bCs/>
                <w:sz w:val="20"/>
                <w:szCs w:val="20"/>
                <w:lang w:val="sr-Cyrl-RS"/>
              </w:rPr>
            </w:pPr>
            <w:r w:rsidRPr="00466223">
              <w:rPr>
                <w:rFonts w:ascii="Arial" w:hAnsi="Arial" w:cs="Arial"/>
                <w:bCs/>
                <w:sz w:val="20"/>
                <w:szCs w:val="20"/>
                <w:lang w:val="sr-Cyrl-RS"/>
              </w:rPr>
              <w:t>Заменик генералног Директора - Директор Функције  за корпоративну заштиту</w:t>
            </w:r>
          </w:p>
          <w:p w14:paraId="626ACA79" w14:textId="77777777" w:rsidR="003D38A6" w:rsidRPr="00466223" w:rsidRDefault="003D38A6" w:rsidP="00C15349">
            <w:pPr>
              <w:spacing w:before="100" w:after="120"/>
              <w:ind w:right="414"/>
              <w:jc w:val="both"/>
              <w:rPr>
                <w:rFonts w:ascii="Arial" w:hAnsi="Arial" w:cs="Arial"/>
                <w:lang w:val="sr-Cyrl-RS" w:eastAsia="sr-Latn-CS"/>
              </w:rPr>
            </w:pPr>
          </w:p>
        </w:tc>
      </w:tr>
      <w:tr w:rsidR="00466223" w:rsidRPr="00466223" w14:paraId="10341E2A" w14:textId="77777777" w:rsidTr="00C15349">
        <w:trPr>
          <w:trHeight w:val="148"/>
          <w:jc w:val="center"/>
        </w:trPr>
        <w:tc>
          <w:tcPr>
            <w:tcW w:w="3970" w:type="dxa"/>
          </w:tcPr>
          <w:p w14:paraId="647D9A93" w14:textId="77777777" w:rsidR="003D38A6" w:rsidRPr="00466223" w:rsidRDefault="003D38A6" w:rsidP="00C15349">
            <w:pPr>
              <w:jc w:val="center"/>
              <w:rPr>
                <w:rFonts w:ascii="Arial" w:hAnsi="Arial" w:cs="Arial"/>
                <w:sz w:val="16"/>
                <w:szCs w:val="16"/>
                <w:lang w:val="sr-Cyrl-RS" w:eastAsia="sr-Latn-CS"/>
              </w:rPr>
            </w:pPr>
            <w:r w:rsidRPr="00466223">
              <w:rPr>
                <w:rFonts w:ascii="Arial" w:hAnsi="Arial" w:cs="Arial"/>
                <w:sz w:val="16"/>
                <w:szCs w:val="16"/>
                <w:lang w:val="sr-Cyrl-RS" w:eastAsia="sr-Latn-CS"/>
              </w:rPr>
              <w:lastRenderedPageBreak/>
              <w:t>[</w:t>
            </w:r>
            <w:r w:rsidRPr="00466223">
              <w:rPr>
                <w:rFonts w:ascii="Arial" w:hAnsi="Arial" w:cs="Arial"/>
                <w:bCs/>
                <w:sz w:val="16"/>
                <w:szCs w:val="16"/>
                <w:vertAlign w:val="subscript"/>
                <w:lang w:val="sr-Cyrl-RS"/>
              </w:rPr>
              <w:t>својеручни потпис</w:t>
            </w:r>
            <w:r w:rsidRPr="00466223">
              <w:rPr>
                <w:rFonts w:ascii="Arial" w:hAnsi="Arial" w:cs="Arial"/>
                <w:sz w:val="16"/>
                <w:szCs w:val="16"/>
                <w:lang w:val="sr-Cyrl-RS" w:eastAsia="sr-Latn-CS"/>
              </w:rPr>
              <w:t>]</w:t>
            </w:r>
          </w:p>
        </w:tc>
        <w:tc>
          <w:tcPr>
            <w:tcW w:w="1560" w:type="dxa"/>
          </w:tcPr>
          <w:p w14:paraId="419FF1AA" w14:textId="77777777" w:rsidR="003D38A6" w:rsidRPr="00466223" w:rsidRDefault="003D38A6" w:rsidP="00C15349">
            <w:pPr>
              <w:jc w:val="center"/>
              <w:rPr>
                <w:rFonts w:ascii="Arial" w:hAnsi="Arial" w:cs="Arial"/>
                <w:sz w:val="16"/>
                <w:szCs w:val="16"/>
                <w:lang w:val="sr-Cyrl-RS" w:eastAsia="sr-Latn-CS"/>
              </w:rPr>
            </w:pPr>
          </w:p>
        </w:tc>
        <w:tc>
          <w:tcPr>
            <w:tcW w:w="4337" w:type="dxa"/>
            <w:vAlign w:val="center"/>
          </w:tcPr>
          <w:p w14:paraId="3006CEB1" w14:textId="77777777" w:rsidR="003D38A6" w:rsidRPr="00466223" w:rsidRDefault="003D38A6" w:rsidP="00C15349">
            <w:pPr>
              <w:pStyle w:val="BodyText"/>
              <w:jc w:val="center"/>
              <w:rPr>
                <w:rFonts w:ascii="Arial" w:hAnsi="Arial" w:cs="Arial"/>
                <w:b/>
                <w:i/>
                <w:sz w:val="16"/>
                <w:szCs w:val="16"/>
                <w:lang w:val="sr-Cyrl-RS" w:eastAsia="en-US"/>
              </w:rPr>
            </w:pPr>
            <w:r w:rsidRPr="00466223">
              <w:rPr>
                <w:rFonts w:ascii="Arial" w:hAnsi="Arial" w:cs="Arial"/>
                <w:sz w:val="16"/>
                <w:szCs w:val="16"/>
                <w:lang w:val="sr-Cyrl-RS" w:eastAsia="sr-Latn-CS"/>
              </w:rPr>
              <w:t>[</w:t>
            </w:r>
            <w:r w:rsidRPr="00466223">
              <w:rPr>
                <w:rFonts w:ascii="Arial" w:hAnsi="Arial" w:cs="Arial"/>
                <w:bCs/>
                <w:sz w:val="16"/>
                <w:szCs w:val="16"/>
                <w:vertAlign w:val="subscript"/>
                <w:lang w:val="sr-Cyrl-RS"/>
              </w:rPr>
              <w:t>својеручни потпис</w:t>
            </w:r>
            <w:r w:rsidRPr="00466223">
              <w:rPr>
                <w:rFonts w:ascii="Arial" w:hAnsi="Arial" w:cs="Arial"/>
                <w:sz w:val="16"/>
                <w:szCs w:val="16"/>
                <w:lang w:val="sr-Cyrl-RS" w:eastAsia="sr-Latn-CS"/>
              </w:rPr>
              <w:t>]</w:t>
            </w:r>
          </w:p>
        </w:tc>
      </w:tr>
      <w:tr w:rsidR="00466223" w:rsidRPr="00466223" w14:paraId="4A2FC802" w14:textId="77777777" w:rsidTr="00C15349">
        <w:trPr>
          <w:trHeight w:val="463"/>
          <w:jc w:val="center"/>
        </w:trPr>
        <w:tc>
          <w:tcPr>
            <w:tcW w:w="3970" w:type="dxa"/>
            <w:tcBorders>
              <w:bottom w:val="single" w:sz="4" w:space="0" w:color="auto"/>
            </w:tcBorders>
            <w:shd w:val="clear" w:color="auto" w:fill="auto"/>
          </w:tcPr>
          <w:p w14:paraId="3A75FE23" w14:textId="2DFBCB03" w:rsidR="003D38A6" w:rsidRPr="00466223" w:rsidRDefault="003D38A6" w:rsidP="00C15349">
            <w:pPr>
              <w:spacing w:before="100" w:after="80"/>
              <w:jc w:val="both"/>
              <w:rPr>
                <w:rFonts w:ascii="Arial" w:hAnsi="Arial" w:cs="Arial"/>
                <w:lang w:val="sr-Cyrl-RS" w:eastAsia="sr-Latn-CS"/>
              </w:rPr>
            </w:pPr>
            <w:permStart w:id="1002708391" w:edGrp="everyone"/>
            <w:r w:rsidRPr="00466223">
              <w:rPr>
                <w:rFonts w:ascii="Arial" w:hAnsi="Arial" w:cs="Arial"/>
                <w:sz w:val="20"/>
                <w:szCs w:val="20"/>
                <w:lang w:val="sr-Latn-RS"/>
              </w:rPr>
              <w:t>……………………………………………..</w:t>
            </w:r>
            <w:r w:rsidRPr="00466223">
              <w:rPr>
                <w:rFonts w:ascii="Arial" w:hAnsi="Arial" w:cs="Arial"/>
                <w:sz w:val="20"/>
                <w:szCs w:val="20"/>
                <w:lang w:val="sr-Cyrl-RS"/>
              </w:rPr>
              <w:t>.</w:t>
            </w:r>
            <w:r w:rsidRPr="00466223">
              <w:rPr>
                <w:rFonts w:ascii="Arial" w:hAnsi="Arial" w:cs="Arial"/>
                <w:sz w:val="20"/>
                <w:szCs w:val="20"/>
                <w:lang w:val="sr-Cyrl-RS" w:eastAsia="sr-Latn-CS"/>
              </w:rPr>
              <w:t xml:space="preserve"> </w:t>
            </w:r>
            <w:permEnd w:id="1002708391"/>
            <w:r w:rsidRPr="00466223">
              <w:rPr>
                <w:rFonts w:ascii="Arial" w:hAnsi="Arial" w:cs="Arial"/>
                <w:sz w:val="20"/>
                <w:szCs w:val="20"/>
                <w:lang w:val="sr-Cyrl-RS" w:eastAsia="sr-Latn-CS"/>
              </w:rPr>
              <w:t xml:space="preserve">                                     </w:t>
            </w:r>
          </w:p>
        </w:tc>
        <w:tc>
          <w:tcPr>
            <w:tcW w:w="1560" w:type="dxa"/>
            <w:shd w:val="clear" w:color="auto" w:fill="auto"/>
          </w:tcPr>
          <w:p w14:paraId="5BA34620" w14:textId="77777777" w:rsidR="003D38A6" w:rsidRPr="00466223" w:rsidRDefault="003D38A6" w:rsidP="00C15349">
            <w:pPr>
              <w:spacing w:before="120" w:after="120"/>
              <w:ind w:right="414"/>
              <w:jc w:val="both"/>
              <w:rPr>
                <w:rFonts w:ascii="Arial" w:hAnsi="Arial" w:cs="Arial"/>
                <w:lang w:val="sr-Cyrl-RS" w:eastAsia="sr-Latn-CS"/>
              </w:rPr>
            </w:pPr>
          </w:p>
        </w:tc>
        <w:tc>
          <w:tcPr>
            <w:tcW w:w="4337" w:type="dxa"/>
            <w:tcBorders>
              <w:bottom w:val="single" w:sz="4" w:space="0" w:color="auto"/>
            </w:tcBorders>
            <w:vAlign w:val="bottom"/>
          </w:tcPr>
          <w:p w14:paraId="21C6296C" w14:textId="77777777" w:rsidR="003D38A6" w:rsidRPr="00466223" w:rsidRDefault="003D38A6" w:rsidP="00C15349">
            <w:pPr>
              <w:spacing w:before="120" w:after="120"/>
              <w:ind w:right="414"/>
              <w:jc w:val="center"/>
              <w:rPr>
                <w:rFonts w:ascii="Arial" w:hAnsi="Arial" w:cs="Arial"/>
                <w:lang w:val="sr-Cyrl-RS" w:eastAsia="sr-Latn-CS"/>
              </w:rPr>
            </w:pPr>
            <w:r w:rsidRPr="00466223">
              <w:rPr>
                <w:rFonts w:ascii="Arial" w:hAnsi="Arial" w:cs="Arial"/>
                <w:sz w:val="20"/>
                <w:szCs w:val="20"/>
                <w:lang w:val="sr-Cyrl-RS"/>
              </w:rPr>
              <w:t xml:space="preserve"> Игор </w:t>
            </w:r>
            <w:proofErr w:type="spellStart"/>
            <w:r w:rsidRPr="00466223">
              <w:rPr>
                <w:rFonts w:ascii="Arial" w:hAnsi="Arial" w:cs="Arial"/>
                <w:sz w:val="20"/>
                <w:szCs w:val="20"/>
                <w:lang w:val="sr-Cyrl-RS"/>
              </w:rPr>
              <w:t>Тарасов</w:t>
            </w:r>
            <w:proofErr w:type="spellEnd"/>
            <w:r w:rsidRPr="00466223">
              <w:rPr>
                <w:rFonts w:ascii="Arial" w:hAnsi="Arial" w:cs="Arial"/>
                <w:sz w:val="20"/>
                <w:szCs w:val="20"/>
                <w:shd w:val="clear" w:color="auto" w:fill="D9D9D9" w:themeFill="background1" w:themeFillShade="D9"/>
                <w:lang w:val="sr-Cyrl-RS"/>
              </w:rPr>
              <w:t xml:space="preserve">  </w:t>
            </w:r>
          </w:p>
        </w:tc>
      </w:tr>
      <w:tr w:rsidR="00466223" w:rsidRPr="00466223" w14:paraId="66F3F1C2" w14:textId="77777777" w:rsidTr="00C15349">
        <w:trPr>
          <w:trHeight w:val="148"/>
          <w:jc w:val="center"/>
        </w:trPr>
        <w:tc>
          <w:tcPr>
            <w:tcW w:w="3970" w:type="dxa"/>
          </w:tcPr>
          <w:p w14:paraId="2618E246" w14:textId="77777777" w:rsidR="003D38A6" w:rsidRPr="00466223" w:rsidRDefault="003D38A6" w:rsidP="00C15349">
            <w:pPr>
              <w:jc w:val="center"/>
              <w:rPr>
                <w:rFonts w:ascii="Arial" w:hAnsi="Arial" w:cs="Arial"/>
                <w:sz w:val="20"/>
                <w:szCs w:val="20"/>
                <w:lang w:val="sr-Cyrl-RS" w:eastAsia="sr-Latn-CS"/>
              </w:rPr>
            </w:pPr>
            <w:r w:rsidRPr="00466223">
              <w:rPr>
                <w:rFonts w:ascii="Arial" w:hAnsi="Arial" w:cs="Arial"/>
                <w:sz w:val="20"/>
                <w:szCs w:val="20"/>
                <w:lang w:val="sr-Cyrl-RS" w:eastAsia="sr-Latn-CS"/>
              </w:rPr>
              <w:t>[</w:t>
            </w:r>
            <w:r w:rsidRPr="00466223">
              <w:rPr>
                <w:rFonts w:ascii="Arial" w:hAnsi="Arial" w:cs="Arial"/>
                <w:sz w:val="20"/>
                <w:szCs w:val="20"/>
                <w:vertAlign w:val="subscript"/>
                <w:lang w:val="sr-Cyrl-RS"/>
              </w:rPr>
              <w:t>име и презиме</w:t>
            </w:r>
            <w:r w:rsidRPr="00466223">
              <w:rPr>
                <w:rFonts w:ascii="Arial" w:hAnsi="Arial" w:cs="Arial"/>
                <w:sz w:val="20"/>
                <w:szCs w:val="20"/>
                <w:lang w:val="sr-Cyrl-RS" w:eastAsia="sr-Latn-CS"/>
              </w:rPr>
              <w:t>]</w:t>
            </w:r>
          </w:p>
        </w:tc>
        <w:tc>
          <w:tcPr>
            <w:tcW w:w="1560" w:type="dxa"/>
          </w:tcPr>
          <w:p w14:paraId="23AD6056" w14:textId="77777777" w:rsidR="003D38A6" w:rsidRPr="00466223" w:rsidRDefault="003D38A6" w:rsidP="00C15349">
            <w:pPr>
              <w:jc w:val="center"/>
              <w:rPr>
                <w:rFonts w:ascii="Arial" w:hAnsi="Arial" w:cs="Arial"/>
                <w:sz w:val="20"/>
                <w:szCs w:val="20"/>
                <w:lang w:val="sr-Cyrl-RS" w:eastAsia="sr-Latn-CS"/>
              </w:rPr>
            </w:pPr>
          </w:p>
        </w:tc>
        <w:tc>
          <w:tcPr>
            <w:tcW w:w="4337" w:type="dxa"/>
            <w:vAlign w:val="center"/>
          </w:tcPr>
          <w:p w14:paraId="4D5592F7" w14:textId="77777777" w:rsidR="003D38A6" w:rsidRPr="00466223" w:rsidRDefault="003D38A6" w:rsidP="00C15349">
            <w:pPr>
              <w:pStyle w:val="BodyText"/>
              <w:jc w:val="center"/>
              <w:rPr>
                <w:rFonts w:ascii="Arial" w:hAnsi="Arial" w:cs="Arial"/>
                <w:b/>
                <w:i/>
                <w:sz w:val="20"/>
                <w:lang w:val="sr-Cyrl-RS" w:eastAsia="en-US"/>
              </w:rPr>
            </w:pPr>
            <w:r w:rsidRPr="00466223">
              <w:rPr>
                <w:rFonts w:ascii="Arial" w:hAnsi="Arial" w:cs="Arial"/>
                <w:sz w:val="20"/>
                <w:lang w:val="sr-Cyrl-RS" w:eastAsia="sr-Latn-CS"/>
              </w:rPr>
              <w:t>[</w:t>
            </w:r>
            <w:r w:rsidRPr="00466223">
              <w:rPr>
                <w:rFonts w:ascii="Arial" w:hAnsi="Arial" w:cs="Arial"/>
                <w:sz w:val="20"/>
                <w:vertAlign w:val="subscript"/>
                <w:lang w:val="sr-Cyrl-RS"/>
              </w:rPr>
              <w:t>име и презиме</w:t>
            </w:r>
            <w:r w:rsidRPr="00466223">
              <w:rPr>
                <w:rFonts w:ascii="Arial" w:hAnsi="Arial" w:cs="Arial"/>
                <w:sz w:val="20"/>
                <w:lang w:val="sr-Cyrl-RS" w:eastAsia="sr-Latn-CS"/>
              </w:rPr>
              <w:t>]</w:t>
            </w:r>
          </w:p>
        </w:tc>
      </w:tr>
      <w:tr w:rsidR="00466223" w:rsidRPr="00466223" w14:paraId="40528514" w14:textId="77777777" w:rsidTr="00C15349">
        <w:trPr>
          <w:jc w:val="center"/>
        </w:trPr>
        <w:tc>
          <w:tcPr>
            <w:tcW w:w="3970" w:type="dxa"/>
            <w:tcBorders>
              <w:bottom w:val="single" w:sz="4" w:space="0" w:color="auto"/>
            </w:tcBorders>
            <w:shd w:val="clear" w:color="auto" w:fill="auto"/>
          </w:tcPr>
          <w:p w14:paraId="378E8C20" w14:textId="2FA8069C" w:rsidR="003D38A6" w:rsidRPr="00466223" w:rsidRDefault="003D38A6" w:rsidP="00C15349">
            <w:pPr>
              <w:spacing w:before="100" w:after="80"/>
              <w:jc w:val="both"/>
              <w:rPr>
                <w:rFonts w:ascii="Arial" w:hAnsi="Arial"/>
                <w:sz w:val="20"/>
                <w:lang w:val="sr-Latn-RS"/>
              </w:rPr>
            </w:pPr>
            <w:r w:rsidRPr="00466223">
              <w:rPr>
                <w:rFonts w:ascii="Arial" w:hAnsi="Arial" w:cs="Arial"/>
                <w:sz w:val="20"/>
                <w:szCs w:val="20"/>
                <w:lang w:val="sr-Cyrl-RS" w:eastAsia="sr-Latn-CS"/>
              </w:rPr>
              <w:t xml:space="preserve">                                  </w:t>
            </w:r>
            <w:permStart w:id="724059428" w:edGrp="everyone"/>
            <w:r w:rsidRPr="00466223">
              <w:rPr>
                <w:rFonts w:ascii="Arial" w:hAnsi="Arial" w:cs="Arial"/>
                <w:sz w:val="20"/>
                <w:szCs w:val="20"/>
                <w:lang w:val="sr-Latn-RS"/>
              </w:rPr>
              <w:t>……………………………………………..</w:t>
            </w:r>
            <w:r w:rsidRPr="00466223">
              <w:rPr>
                <w:rFonts w:ascii="Arial" w:hAnsi="Arial" w:cs="Arial"/>
                <w:sz w:val="20"/>
                <w:szCs w:val="20"/>
                <w:lang w:val="sr-Cyrl-RS"/>
              </w:rPr>
              <w:t>.</w:t>
            </w:r>
            <w:r w:rsidRPr="00466223">
              <w:rPr>
                <w:rFonts w:ascii="Arial" w:hAnsi="Arial" w:cs="Arial"/>
                <w:sz w:val="20"/>
                <w:szCs w:val="20"/>
                <w:lang w:val="sr-Cyrl-RS" w:eastAsia="sr-Latn-CS"/>
              </w:rPr>
              <w:t xml:space="preserve"> </w:t>
            </w:r>
            <w:permEnd w:id="724059428"/>
            <w:r w:rsidRPr="00466223">
              <w:rPr>
                <w:rFonts w:ascii="Arial" w:hAnsi="Arial" w:cs="Arial"/>
                <w:sz w:val="20"/>
                <w:szCs w:val="20"/>
                <w:lang w:val="sr-Cyrl-RS" w:eastAsia="sr-Latn-CS"/>
              </w:rPr>
              <w:t xml:space="preserve">                                                        </w:t>
            </w:r>
          </w:p>
        </w:tc>
        <w:tc>
          <w:tcPr>
            <w:tcW w:w="1560" w:type="dxa"/>
          </w:tcPr>
          <w:p w14:paraId="72A269A2" w14:textId="77777777" w:rsidR="003D38A6" w:rsidRPr="00466223" w:rsidRDefault="003D38A6" w:rsidP="00C15349">
            <w:pPr>
              <w:spacing w:before="120" w:after="120"/>
              <w:ind w:right="414"/>
              <w:jc w:val="both"/>
              <w:rPr>
                <w:rFonts w:ascii="Arial" w:hAnsi="Arial" w:cs="Arial"/>
                <w:sz w:val="20"/>
                <w:szCs w:val="20"/>
                <w:lang w:val="sr-Cyrl-RS" w:eastAsia="sr-Latn-CS"/>
              </w:rPr>
            </w:pPr>
          </w:p>
        </w:tc>
        <w:tc>
          <w:tcPr>
            <w:tcW w:w="4337" w:type="dxa"/>
            <w:tcBorders>
              <w:bottom w:val="single" w:sz="4" w:space="0" w:color="auto"/>
            </w:tcBorders>
          </w:tcPr>
          <w:p w14:paraId="5BBB6D07" w14:textId="5C126450" w:rsidR="003D38A6" w:rsidRPr="00466223" w:rsidRDefault="003D38A6" w:rsidP="00C15349">
            <w:pPr>
              <w:spacing w:before="100" w:after="80"/>
              <w:jc w:val="both"/>
              <w:rPr>
                <w:rFonts w:ascii="Arial" w:hAnsi="Arial"/>
                <w:sz w:val="20"/>
                <w:lang w:val="sr-Latn-RS"/>
              </w:rPr>
            </w:pPr>
            <w:r w:rsidRPr="00466223">
              <w:rPr>
                <w:rFonts w:ascii="Arial" w:hAnsi="Arial" w:cs="Arial"/>
                <w:sz w:val="20"/>
                <w:szCs w:val="20"/>
                <w:lang w:val="sr-Cyrl-RS" w:eastAsia="sr-Latn-CS"/>
              </w:rPr>
              <w:t xml:space="preserve">                                                                    </w:t>
            </w:r>
            <w:permStart w:id="1963602873" w:edGrp="everyone"/>
            <w:r w:rsidRPr="00466223">
              <w:rPr>
                <w:rFonts w:ascii="Arial" w:hAnsi="Arial" w:cs="Arial"/>
                <w:sz w:val="20"/>
                <w:szCs w:val="20"/>
                <w:lang w:val="sr-Latn-RS"/>
              </w:rPr>
              <w:t>……………………………………………..</w:t>
            </w:r>
            <w:r w:rsidRPr="00466223">
              <w:rPr>
                <w:rFonts w:ascii="Arial" w:hAnsi="Arial" w:cs="Arial"/>
                <w:sz w:val="20"/>
                <w:szCs w:val="20"/>
                <w:lang w:val="sr-Cyrl-RS"/>
              </w:rPr>
              <w:t>.</w:t>
            </w:r>
            <w:r w:rsidRPr="00466223">
              <w:rPr>
                <w:rFonts w:ascii="Arial" w:hAnsi="Arial" w:cs="Arial"/>
                <w:sz w:val="20"/>
                <w:szCs w:val="20"/>
                <w:lang w:val="sr-Cyrl-RS" w:eastAsia="sr-Latn-CS"/>
              </w:rPr>
              <w:t xml:space="preserve">  </w:t>
            </w:r>
            <w:permEnd w:id="1963602873"/>
            <w:r w:rsidRPr="00466223">
              <w:rPr>
                <w:rFonts w:ascii="Arial" w:hAnsi="Arial" w:cs="Arial"/>
                <w:sz w:val="20"/>
                <w:szCs w:val="20"/>
                <w:lang w:val="sr-Cyrl-RS" w:eastAsia="sr-Latn-CS"/>
              </w:rPr>
              <w:t xml:space="preserve"> </w:t>
            </w:r>
            <w:bookmarkStart w:id="0" w:name="_GoBack"/>
            <w:bookmarkEnd w:id="0"/>
            <w:permStart w:id="1876121578" w:edGrp="everyone"/>
            <w:permEnd w:id="1876121578"/>
            <w:r w:rsidRPr="00466223">
              <w:rPr>
                <w:rFonts w:ascii="Arial" w:hAnsi="Arial" w:cs="Arial"/>
                <w:sz w:val="20"/>
                <w:szCs w:val="20"/>
                <w:lang w:val="sr-Cyrl-RS" w:eastAsia="sr-Latn-CS"/>
              </w:rPr>
              <w:t xml:space="preserve">                                                                                     </w:t>
            </w:r>
          </w:p>
        </w:tc>
      </w:tr>
      <w:tr w:rsidR="003D38A6" w:rsidRPr="00466223" w14:paraId="19EEABC0" w14:textId="77777777" w:rsidTr="00C15349">
        <w:trPr>
          <w:trHeight w:val="148"/>
          <w:jc w:val="center"/>
        </w:trPr>
        <w:tc>
          <w:tcPr>
            <w:tcW w:w="3970" w:type="dxa"/>
          </w:tcPr>
          <w:p w14:paraId="38C81A72" w14:textId="77777777" w:rsidR="003D38A6" w:rsidRPr="00466223" w:rsidRDefault="003D38A6" w:rsidP="00C15349">
            <w:pPr>
              <w:jc w:val="center"/>
              <w:rPr>
                <w:rFonts w:ascii="Arial" w:hAnsi="Arial" w:cs="Arial"/>
                <w:sz w:val="20"/>
                <w:szCs w:val="20"/>
                <w:lang w:val="sr-Cyrl-RS" w:eastAsia="sr-Latn-CS"/>
              </w:rPr>
            </w:pPr>
            <w:r w:rsidRPr="00466223">
              <w:rPr>
                <w:rFonts w:ascii="Arial" w:hAnsi="Arial" w:cs="Arial"/>
                <w:sz w:val="20"/>
                <w:szCs w:val="20"/>
                <w:lang w:val="sr-Cyrl-RS" w:eastAsia="sr-Latn-CS"/>
              </w:rPr>
              <w:t>[</w:t>
            </w:r>
            <w:r w:rsidRPr="00466223">
              <w:rPr>
                <w:rFonts w:ascii="Arial" w:hAnsi="Arial" w:cs="Arial"/>
                <w:sz w:val="20"/>
                <w:szCs w:val="20"/>
                <w:vertAlign w:val="subscript"/>
                <w:lang w:val="sr-Cyrl-RS"/>
              </w:rPr>
              <w:t>датум потписа</w:t>
            </w:r>
            <w:r w:rsidRPr="00466223">
              <w:rPr>
                <w:rFonts w:ascii="Arial" w:hAnsi="Arial" w:cs="Arial"/>
                <w:sz w:val="20"/>
                <w:szCs w:val="20"/>
                <w:lang w:val="sr-Cyrl-RS" w:eastAsia="sr-Latn-CS"/>
              </w:rPr>
              <w:t>]</w:t>
            </w:r>
          </w:p>
        </w:tc>
        <w:tc>
          <w:tcPr>
            <w:tcW w:w="1560" w:type="dxa"/>
          </w:tcPr>
          <w:p w14:paraId="6FAB5A82" w14:textId="77777777" w:rsidR="003D38A6" w:rsidRPr="00466223" w:rsidRDefault="003D38A6" w:rsidP="00C15349">
            <w:pPr>
              <w:jc w:val="center"/>
              <w:rPr>
                <w:rFonts w:ascii="Arial" w:hAnsi="Arial" w:cs="Arial"/>
                <w:sz w:val="20"/>
                <w:szCs w:val="20"/>
                <w:lang w:val="sr-Cyrl-RS" w:eastAsia="sr-Latn-CS"/>
              </w:rPr>
            </w:pPr>
          </w:p>
        </w:tc>
        <w:tc>
          <w:tcPr>
            <w:tcW w:w="4337" w:type="dxa"/>
            <w:vAlign w:val="center"/>
          </w:tcPr>
          <w:p w14:paraId="1BBC17ED" w14:textId="77777777" w:rsidR="003D38A6" w:rsidRPr="00466223" w:rsidRDefault="003D38A6" w:rsidP="00C15349">
            <w:pPr>
              <w:pStyle w:val="BodyText"/>
              <w:jc w:val="center"/>
              <w:rPr>
                <w:rFonts w:ascii="Arial" w:hAnsi="Arial" w:cs="Arial"/>
                <w:b/>
                <w:i/>
                <w:sz w:val="20"/>
                <w:lang w:val="sr-Cyrl-RS" w:eastAsia="en-US"/>
              </w:rPr>
            </w:pPr>
            <w:r w:rsidRPr="00466223">
              <w:rPr>
                <w:rFonts w:ascii="Arial" w:hAnsi="Arial" w:cs="Arial"/>
                <w:sz w:val="20"/>
                <w:lang w:val="sr-Cyrl-RS" w:eastAsia="sr-Latn-CS"/>
              </w:rPr>
              <w:t>[</w:t>
            </w:r>
            <w:r w:rsidRPr="00466223">
              <w:rPr>
                <w:rFonts w:ascii="Arial" w:hAnsi="Arial" w:cs="Arial"/>
                <w:sz w:val="20"/>
                <w:vertAlign w:val="subscript"/>
                <w:lang w:val="sr-Cyrl-RS"/>
              </w:rPr>
              <w:t>датум потписа</w:t>
            </w:r>
            <w:r w:rsidRPr="00466223">
              <w:rPr>
                <w:rFonts w:ascii="Arial" w:hAnsi="Arial" w:cs="Arial"/>
                <w:sz w:val="20"/>
                <w:lang w:val="sr-Cyrl-RS" w:eastAsia="sr-Latn-CS"/>
              </w:rPr>
              <w:t>]</w:t>
            </w:r>
          </w:p>
        </w:tc>
      </w:tr>
    </w:tbl>
    <w:p w14:paraId="743FB79E" w14:textId="77777777" w:rsidR="003D38A6" w:rsidRPr="00466223" w:rsidRDefault="003D38A6" w:rsidP="003D38A6">
      <w:pPr>
        <w:rPr>
          <w:lang w:val="sr-Cyrl-RS"/>
        </w:rPr>
      </w:pPr>
    </w:p>
    <w:p w14:paraId="4B74248E" w14:textId="77777777" w:rsidR="003D38A6" w:rsidRPr="00466223" w:rsidRDefault="003D38A6" w:rsidP="003D38A6">
      <w:pPr>
        <w:rPr>
          <w:lang w:val="sr-Latn-RS"/>
        </w:rPr>
      </w:pPr>
    </w:p>
    <w:p w14:paraId="41AB34AD" w14:textId="77777777" w:rsidR="003D38A6" w:rsidRPr="00466223" w:rsidRDefault="003D38A6" w:rsidP="003D38A6"/>
    <w:p w14:paraId="6010A990" w14:textId="77777777" w:rsidR="00250097" w:rsidRPr="00466223" w:rsidRDefault="00250097"/>
    <w:sectPr w:rsidR="00250097" w:rsidRPr="00466223" w:rsidSect="00412BBE">
      <w:headerReference w:type="default" r:id="rId12"/>
      <w:footerReference w:type="default" r:id="rId13"/>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196AD" w14:textId="77777777" w:rsidR="00306219" w:rsidRDefault="00306219" w:rsidP="003D38A6">
      <w:r>
        <w:separator/>
      </w:r>
    </w:p>
  </w:endnote>
  <w:endnote w:type="continuationSeparator" w:id="0">
    <w:p w14:paraId="3DA8727C" w14:textId="77777777" w:rsidR="00306219" w:rsidRDefault="00306219" w:rsidP="003D38A6">
      <w:r>
        <w:continuationSeparator/>
      </w:r>
    </w:p>
  </w:endnote>
  <w:endnote w:type="continuationNotice" w:id="1">
    <w:p w14:paraId="74DD5CAD" w14:textId="77777777" w:rsidR="00306219" w:rsidRDefault="0030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5C00" w14:textId="4F01E2C9" w:rsidR="00265AF4" w:rsidRPr="00265AF4" w:rsidRDefault="003D38A6" w:rsidP="00265AF4">
    <w:pPr>
      <w:pStyle w:val="Footer"/>
      <w:rPr>
        <w:rFonts w:ascii="Arial" w:hAnsi="Arial" w:cs="Arial"/>
        <w:sz w:val="16"/>
        <w:szCs w:val="16"/>
      </w:rPr>
    </w:pPr>
    <w:r>
      <w:rPr>
        <w:rFonts w:ascii="Arial" w:hAnsi="Arial" w:cs="Arial"/>
        <w:sz w:val="16"/>
        <w:szCs w:val="16"/>
        <w:lang w:val="sr-Cyrl-RS"/>
      </w:rPr>
      <w:t>ТФУ-</w:t>
    </w:r>
    <w:r w:rsidR="00A0012E">
      <w:rPr>
        <w:rFonts w:ascii="Arial" w:hAnsi="Arial" w:cs="Arial"/>
        <w:sz w:val="16"/>
        <w:szCs w:val="16"/>
        <w:lang w:val="sr-Latn-RS"/>
      </w:rPr>
      <w:t>158</w:t>
    </w:r>
    <w:r>
      <w:rPr>
        <w:rFonts w:ascii="Arial" w:hAnsi="Arial" w:cs="Arial"/>
        <w:sz w:val="16"/>
        <w:szCs w:val="16"/>
        <w:lang w:val="sr-Cyrl-RS"/>
      </w:rPr>
      <w:t>, верзија 1</w:t>
    </w:r>
    <w:sdt>
      <w:sdtPr>
        <w:rPr>
          <w:rFonts w:ascii="Arial" w:hAnsi="Arial" w:cs="Arial"/>
          <w:sz w:val="16"/>
          <w:szCs w:val="16"/>
        </w:rPr>
        <w:id w:val="-1202863821"/>
        <w:docPartObj>
          <w:docPartGallery w:val="Page Numbers (Bottom of Page)"/>
          <w:docPartUnique/>
        </w:docPartObj>
      </w:sdtPr>
      <w:sdtEndPr/>
      <w:sdtContent>
        <w:r w:rsidRPr="00265AF4">
          <w:rPr>
            <w:rFonts w:ascii="Arial" w:hAnsi="Arial" w:cs="Arial"/>
            <w:sz w:val="16"/>
            <w:szCs w:val="16"/>
          </w:rPr>
          <w:tab/>
        </w:r>
        <w:r w:rsidRPr="00265AF4">
          <w:rPr>
            <w:rFonts w:ascii="Arial" w:hAnsi="Arial" w:cs="Arial"/>
            <w:sz w:val="16"/>
            <w:szCs w:val="16"/>
          </w:rPr>
          <w:tab/>
        </w:r>
        <w:r w:rsidRPr="00265AF4">
          <w:rPr>
            <w:rFonts w:ascii="Arial" w:hAnsi="Arial"/>
            <w:bCs/>
            <w:sz w:val="16"/>
            <w:szCs w:val="16"/>
          </w:rPr>
          <w:t xml:space="preserve">Страна </w:t>
        </w:r>
        <w:r w:rsidRPr="00265AF4">
          <w:rPr>
            <w:rFonts w:ascii="Arial" w:hAnsi="Arial"/>
            <w:bCs/>
            <w:sz w:val="16"/>
            <w:szCs w:val="16"/>
          </w:rPr>
          <w:fldChar w:fldCharType="begin"/>
        </w:r>
        <w:r w:rsidRPr="00265AF4">
          <w:rPr>
            <w:rFonts w:ascii="Arial" w:hAnsi="Arial"/>
            <w:bCs/>
            <w:sz w:val="16"/>
            <w:szCs w:val="16"/>
          </w:rPr>
          <w:instrText xml:space="preserve"> PAGE </w:instrText>
        </w:r>
        <w:r w:rsidRPr="00265AF4">
          <w:rPr>
            <w:rFonts w:ascii="Arial" w:hAnsi="Arial"/>
            <w:bCs/>
            <w:sz w:val="16"/>
            <w:szCs w:val="16"/>
          </w:rPr>
          <w:fldChar w:fldCharType="separate"/>
        </w:r>
        <w:r w:rsidR="00466223">
          <w:rPr>
            <w:rFonts w:ascii="Arial" w:hAnsi="Arial"/>
            <w:bCs/>
            <w:noProof/>
            <w:sz w:val="16"/>
            <w:szCs w:val="16"/>
          </w:rPr>
          <w:t>1</w:t>
        </w:r>
        <w:r w:rsidRPr="00265AF4">
          <w:rPr>
            <w:rFonts w:ascii="Arial" w:hAnsi="Arial"/>
            <w:bCs/>
            <w:sz w:val="16"/>
            <w:szCs w:val="16"/>
          </w:rPr>
          <w:fldChar w:fldCharType="end"/>
        </w:r>
        <w:r w:rsidRPr="00265AF4">
          <w:rPr>
            <w:rFonts w:ascii="Arial" w:hAnsi="Arial"/>
            <w:bCs/>
            <w:sz w:val="16"/>
            <w:szCs w:val="16"/>
          </w:rPr>
          <w:t xml:space="preserve"> од </w:t>
        </w:r>
        <w:r w:rsidRPr="00265AF4">
          <w:rPr>
            <w:rFonts w:ascii="Arial" w:hAnsi="Arial"/>
            <w:bCs/>
            <w:sz w:val="16"/>
            <w:szCs w:val="16"/>
          </w:rPr>
          <w:fldChar w:fldCharType="begin"/>
        </w:r>
        <w:r w:rsidRPr="00265AF4">
          <w:rPr>
            <w:rFonts w:ascii="Arial" w:hAnsi="Arial"/>
            <w:bCs/>
            <w:sz w:val="16"/>
            <w:szCs w:val="16"/>
          </w:rPr>
          <w:instrText xml:space="preserve"> NUMPAGES  </w:instrText>
        </w:r>
        <w:r w:rsidRPr="00265AF4">
          <w:rPr>
            <w:rFonts w:ascii="Arial" w:hAnsi="Arial"/>
            <w:bCs/>
            <w:sz w:val="16"/>
            <w:szCs w:val="16"/>
          </w:rPr>
          <w:fldChar w:fldCharType="separate"/>
        </w:r>
        <w:r w:rsidR="00466223">
          <w:rPr>
            <w:rFonts w:ascii="Arial" w:hAnsi="Arial"/>
            <w:bCs/>
            <w:noProof/>
            <w:sz w:val="16"/>
            <w:szCs w:val="16"/>
          </w:rPr>
          <w:t>7</w:t>
        </w:r>
        <w:r w:rsidRPr="00265AF4">
          <w:rPr>
            <w:rFonts w:ascii="Arial" w:hAnsi="Arial"/>
            <w:bCs/>
            <w:sz w:val="16"/>
            <w:szCs w:val="16"/>
          </w:rPr>
          <w:fldChar w:fldCharType="end"/>
        </w:r>
      </w:sdtContent>
    </w:sdt>
  </w:p>
  <w:p w14:paraId="22492626" w14:textId="77777777" w:rsidR="00265AF4" w:rsidRDefault="0030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4C410" w14:textId="77777777" w:rsidR="00306219" w:rsidRDefault="00306219" w:rsidP="003D38A6">
      <w:r>
        <w:separator/>
      </w:r>
    </w:p>
  </w:footnote>
  <w:footnote w:type="continuationSeparator" w:id="0">
    <w:p w14:paraId="22FCD42A" w14:textId="77777777" w:rsidR="00306219" w:rsidRDefault="00306219" w:rsidP="003D38A6">
      <w:r>
        <w:continuationSeparator/>
      </w:r>
    </w:p>
  </w:footnote>
  <w:footnote w:type="continuationNotice" w:id="1">
    <w:p w14:paraId="116A8538" w14:textId="77777777" w:rsidR="00306219" w:rsidRDefault="00306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5DFE" w14:textId="77777777" w:rsidR="00ED0B87" w:rsidRDefault="003D38A6" w:rsidP="00224CBF">
    <w:pPr>
      <w:pStyle w:val="Header"/>
      <w:tabs>
        <w:tab w:val="left" w:pos="326"/>
      </w:tabs>
    </w:pPr>
    <w:r>
      <w:rPr>
        <w:rFonts w:ascii="Arial" w:hAnsi="Arial" w:cs="Arial"/>
        <w:i/>
        <w:sz w:val="16"/>
        <w:szCs w:val="16"/>
        <w:lang w:eastAsia="en-US"/>
      </w:rPr>
      <w:tab/>
    </w:r>
    <w:r>
      <w:rPr>
        <w:rFonts w:ascii="Arial" w:hAnsi="Arial" w:cs="Arial"/>
        <w:i/>
        <w:noProof/>
        <w:sz w:val="16"/>
        <w:szCs w:val="16"/>
        <w:lang w:val="en-US" w:eastAsia="en-US"/>
      </w:rPr>
      <w:drawing>
        <wp:inline distT="0" distB="0" distL="0" distR="0" wp14:anchorId="3F618C1A" wp14:editId="1C48A062">
          <wp:extent cx="895985"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652145"/>
                  </a:xfrm>
                  <a:prstGeom prst="rect">
                    <a:avLst/>
                  </a:prstGeom>
                  <a:noFill/>
                </pic:spPr>
              </pic:pic>
            </a:graphicData>
          </a:graphic>
        </wp:inline>
      </w:drawing>
    </w:r>
    <w:r>
      <w:rPr>
        <w:rFonts w:ascii="Arial" w:hAnsi="Arial" w:cs="Arial"/>
        <w:i/>
        <w:sz w:val="16"/>
        <w:szCs w:val="16"/>
        <w:lang w:eastAsia="en-US"/>
      </w:rPr>
      <w:tab/>
    </w:r>
    <w:r>
      <w:rPr>
        <w:rFonts w:ascii="Arial" w:hAnsi="Arial" w:cs="Arial"/>
        <w:i/>
        <w:sz w:val="16"/>
        <w:szCs w:val="16"/>
        <w:lang w:eastAsia="en-US"/>
      </w:rPr>
      <w:tab/>
    </w:r>
    <w:proofErr w:type="spellStart"/>
    <w:r w:rsidRPr="00765C04">
      <w:rPr>
        <w:rFonts w:ascii="Arial" w:hAnsi="Arial" w:cs="Arial"/>
        <w:i/>
        <w:sz w:val="16"/>
        <w:szCs w:val="16"/>
        <w:lang w:eastAsia="en-US"/>
      </w:rPr>
      <w:t>Типска</w:t>
    </w:r>
    <w:proofErr w:type="spellEnd"/>
    <w:r w:rsidRPr="00765C04">
      <w:rPr>
        <w:rFonts w:ascii="Arial" w:hAnsi="Arial" w:cs="Arial"/>
        <w:i/>
        <w:sz w:val="16"/>
        <w:szCs w:val="16"/>
        <w:lang w:eastAsia="en-US"/>
      </w:rPr>
      <w:t xml:space="preserve"> форма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3C0"/>
    <w:multiLevelType w:val="hybridMultilevel"/>
    <w:tmpl w:val="5C1C0796"/>
    <w:lvl w:ilvl="0" w:tplc="AE7EAC9C">
      <w:start w:val="1"/>
      <w:numFmt w:val="lowerRoman"/>
      <w:lvlText w:val="(%1)"/>
      <w:lvlJc w:val="left"/>
      <w:pPr>
        <w:ind w:left="1404" w:hanging="72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
    <w:nsid w:val="1D7966FF"/>
    <w:multiLevelType w:val="hybridMultilevel"/>
    <w:tmpl w:val="2C9256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EC0574F"/>
    <w:multiLevelType w:val="hybridMultilevel"/>
    <w:tmpl w:val="D1BA55F2"/>
    <w:lvl w:ilvl="0" w:tplc="F06AC4F8">
      <w:start w:val="1"/>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nsid w:val="629D5A3E"/>
    <w:multiLevelType w:val="hybridMultilevel"/>
    <w:tmpl w:val="9D2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810D6"/>
    <w:multiLevelType w:val="hybridMultilevel"/>
    <w:tmpl w:val="3F88D22A"/>
    <w:lvl w:ilvl="0" w:tplc="FC3E9C56">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comments" w:enforcement="1" w:cryptProviderType="rsaFull" w:cryptAlgorithmClass="hash" w:cryptAlgorithmType="typeAny" w:cryptAlgorithmSid="4" w:cryptSpinCount="100000" w:hash="dMy0qI7FJpJS91mvuGQB2xyY0rc=" w:salt="BuofWYkkHo64ZLND8Hm9K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A6"/>
    <w:rsid w:val="00016E29"/>
    <w:rsid w:val="0002201E"/>
    <w:rsid w:val="000358F1"/>
    <w:rsid w:val="000411B8"/>
    <w:rsid w:val="00043643"/>
    <w:rsid w:val="00064EE9"/>
    <w:rsid w:val="00064F89"/>
    <w:rsid w:val="00066A97"/>
    <w:rsid w:val="00067F32"/>
    <w:rsid w:val="00070CFD"/>
    <w:rsid w:val="00080A71"/>
    <w:rsid w:val="00087BAC"/>
    <w:rsid w:val="000A3625"/>
    <w:rsid w:val="000B7ABB"/>
    <w:rsid w:val="000D42C0"/>
    <w:rsid w:val="000F1ED0"/>
    <w:rsid w:val="000F510C"/>
    <w:rsid w:val="00100226"/>
    <w:rsid w:val="00107FEA"/>
    <w:rsid w:val="00140B70"/>
    <w:rsid w:val="00143325"/>
    <w:rsid w:val="00145011"/>
    <w:rsid w:val="00153F1F"/>
    <w:rsid w:val="00167CD1"/>
    <w:rsid w:val="001765B6"/>
    <w:rsid w:val="00193198"/>
    <w:rsid w:val="001A47E8"/>
    <w:rsid w:val="001B684A"/>
    <w:rsid w:val="001C1970"/>
    <w:rsid w:val="001C5D8F"/>
    <w:rsid w:val="001E52A3"/>
    <w:rsid w:val="00204ADB"/>
    <w:rsid w:val="002124F1"/>
    <w:rsid w:val="00221F88"/>
    <w:rsid w:val="00224CBF"/>
    <w:rsid w:val="00230533"/>
    <w:rsid w:val="0024083A"/>
    <w:rsid w:val="00250097"/>
    <w:rsid w:val="002519D8"/>
    <w:rsid w:val="0028754D"/>
    <w:rsid w:val="002C6C25"/>
    <w:rsid w:val="002D3963"/>
    <w:rsid w:val="002E3F49"/>
    <w:rsid w:val="002E6E88"/>
    <w:rsid w:val="003001E9"/>
    <w:rsid w:val="00300B8F"/>
    <w:rsid w:val="00306219"/>
    <w:rsid w:val="00307616"/>
    <w:rsid w:val="00316CA7"/>
    <w:rsid w:val="003360EA"/>
    <w:rsid w:val="0033763F"/>
    <w:rsid w:val="00386747"/>
    <w:rsid w:val="00394556"/>
    <w:rsid w:val="00395DD3"/>
    <w:rsid w:val="003A1609"/>
    <w:rsid w:val="003A36E0"/>
    <w:rsid w:val="003B7331"/>
    <w:rsid w:val="003C3840"/>
    <w:rsid w:val="003D172C"/>
    <w:rsid w:val="003D301F"/>
    <w:rsid w:val="003D38A6"/>
    <w:rsid w:val="003D3AC5"/>
    <w:rsid w:val="003D4AA0"/>
    <w:rsid w:val="003D5D7D"/>
    <w:rsid w:val="004127D4"/>
    <w:rsid w:val="004153B7"/>
    <w:rsid w:val="004234AA"/>
    <w:rsid w:val="00437678"/>
    <w:rsid w:val="0044356F"/>
    <w:rsid w:val="0044533B"/>
    <w:rsid w:val="00456191"/>
    <w:rsid w:val="00466223"/>
    <w:rsid w:val="00480675"/>
    <w:rsid w:val="004833A0"/>
    <w:rsid w:val="00483C44"/>
    <w:rsid w:val="00486C9A"/>
    <w:rsid w:val="004A5381"/>
    <w:rsid w:val="004B49B1"/>
    <w:rsid w:val="004C1908"/>
    <w:rsid w:val="004C3CED"/>
    <w:rsid w:val="0051344A"/>
    <w:rsid w:val="00516448"/>
    <w:rsid w:val="005259CA"/>
    <w:rsid w:val="005315D9"/>
    <w:rsid w:val="00532119"/>
    <w:rsid w:val="00533028"/>
    <w:rsid w:val="005335F3"/>
    <w:rsid w:val="00534B29"/>
    <w:rsid w:val="0054213D"/>
    <w:rsid w:val="00545369"/>
    <w:rsid w:val="0059162F"/>
    <w:rsid w:val="00596FD8"/>
    <w:rsid w:val="005A00CD"/>
    <w:rsid w:val="005A141B"/>
    <w:rsid w:val="005B2B05"/>
    <w:rsid w:val="005E652A"/>
    <w:rsid w:val="005F04FA"/>
    <w:rsid w:val="005F42C1"/>
    <w:rsid w:val="00602D03"/>
    <w:rsid w:val="00606757"/>
    <w:rsid w:val="006102B4"/>
    <w:rsid w:val="006162AC"/>
    <w:rsid w:val="00621625"/>
    <w:rsid w:val="00621A6F"/>
    <w:rsid w:val="0062606D"/>
    <w:rsid w:val="00646257"/>
    <w:rsid w:val="00651BB4"/>
    <w:rsid w:val="006529C6"/>
    <w:rsid w:val="006603A3"/>
    <w:rsid w:val="00672D16"/>
    <w:rsid w:val="0067397B"/>
    <w:rsid w:val="0068322F"/>
    <w:rsid w:val="00683FFC"/>
    <w:rsid w:val="00696877"/>
    <w:rsid w:val="006B25E7"/>
    <w:rsid w:val="006B6A4A"/>
    <w:rsid w:val="006C0818"/>
    <w:rsid w:val="006D06A6"/>
    <w:rsid w:val="006D459C"/>
    <w:rsid w:val="006F7AE3"/>
    <w:rsid w:val="00714D6F"/>
    <w:rsid w:val="00715E07"/>
    <w:rsid w:val="00721472"/>
    <w:rsid w:val="00721D11"/>
    <w:rsid w:val="00743B8C"/>
    <w:rsid w:val="00750F52"/>
    <w:rsid w:val="007555DD"/>
    <w:rsid w:val="0077121C"/>
    <w:rsid w:val="007730DC"/>
    <w:rsid w:val="0078643E"/>
    <w:rsid w:val="00786542"/>
    <w:rsid w:val="00795927"/>
    <w:rsid w:val="0079706C"/>
    <w:rsid w:val="00797DDB"/>
    <w:rsid w:val="007B2CFC"/>
    <w:rsid w:val="007D2E44"/>
    <w:rsid w:val="007E244F"/>
    <w:rsid w:val="00803FA6"/>
    <w:rsid w:val="00813EDD"/>
    <w:rsid w:val="0084377C"/>
    <w:rsid w:val="0087227B"/>
    <w:rsid w:val="00894826"/>
    <w:rsid w:val="008A0A9B"/>
    <w:rsid w:val="008A74B8"/>
    <w:rsid w:val="008B2D3A"/>
    <w:rsid w:val="008B5C87"/>
    <w:rsid w:val="008C4D68"/>
    <w:rsid w:val="008C58FE"/>
    <w:rsid w:val="008D3F12"/>
    <w:rsid w:val="008E4FF2"/>
    <w:rsid w:val="008E5C27"/>
    <w:rsid w:val="008F2871"/>
    <w:rsid w:val="009008C8"/>
    <w:rsid w:val="00917E88"/>
    <w:rsid w:val="00921252"/>
    <w:rsid w:val="00926EDE"/>
    <w:rsid w:val="00934EB9"/>
    <w:rsid w:val="009415E5"/>
    <w:rsid w:val="0094734F"/>
    <w:rsid w:val="0095506D"/>
    <w:rsid w:val="00956EE1"/>
    <w:rsid w:val="00971AC8"/>
    <w:rsid w:val="00994373"/>
    <w:rsid w:val="009A3DF9"/>
    <w:rsid w:val="009C76C4"/>
    <w:rsid w:val="009E1301"/>
    <w:rsid w:val="009E1462"/>
    <w:rsid w:val="009E7EF2"/>
    <w:rsid w:val="009F08E7"/>
    <w:rsid w:val="009F233E"/>
    <w:rsid w:val="00A0012E"/>
    <w:rsid w:val="00A10233"/>
    <w:rsid w:val="00A33FB2"/>
    <w:rsid w:val="00A532B5"/>
    <w:rsid w:val="00A5434C"/>
    <w:rsid w:val="00A6173A"/>
    <w:rsid w:val="00A84915"/>
    <w:rsid w:val="00AA4290"/>
    <w:rsid w:val="00AB218C"/>
    <w:rsid w:val="00AC0593"/>
    <w:rsid w:val="00AD05FF"/>
    <w:rsid w:val="00AE2CFA"/>
    <w:rsid w:val="00AF1CD3"/>
    <w:rsid w:val="00AF7647"/>
    <w:rsid w:val="00B04668"/>
    <w:rsid w:val="00B05038"/>
    <w:rsid w:val="00B17322"/>
    <w:rsid w:val="00B27303"/>
    <w:rsid w:val="00B4153F"/>
    <w:rsid w:val="00B51A78"/>
    <w:rsid w:val="00B610BC"/>
    <w:rsid w:val="00B65E53"/>
    <w:rsid w:val="00B662C9"/>
    <w:rsid w:val="00B83AFA"/>
    <w:rsid w:val="00B8652B"/>
    <w:rsid w:val="00B91C26"/>
    <w:rsid w:val="00BB1CB2"/>
    <w:rsid w:val="00BD765C"/>
    <w:rsid w:val="00BE1408"/>
    <w:rsid w:val="00BE47DB"/>
    <w:rsid w:val="00BF1F77"/>
    <w:rsid w:val="00BF5C8B"/>
    <w:rsid w:val="00C13911"/>
    <w:rsid w:val="00C21373"/>
    <w:rsid w:val="00C25D19"/>
    <w:rsid w:val="00C359CD"/>
    <w:rsid w:val="00C3677D"/>
    <w:rsid w:val="00C42EBB"/>
    <w:rsid w:val="00C45339"/>
    <w:rsid w:val="00C56EC3"/>
    <w:rsid w:val="00C61F90"/>
    <w:rsid w:val="00C64E16"/>
    <w:rsid w:val="00C75BF9"/>
    <w:rsid w:val="00C8436C"/>
    <w:rsid w:val="00CB1BCF"/>
    <w:rsid w:val="00CF7249"/>
    <w:rsid w:val="00D06DD1"/>
    <w:rsid w:val="00D07629"/>
    <w:rsid w:val="00D159C5"/>
    <w:rsid w:val="00D30C76"/>
    <w:rsid w:val="00D6490B"/>
    <w:rsid w:val="00D65ABC"/>
    <w:rsid w:val="00D8723D"/>
    <w:rsid w:val="00D93543"/>
    <w:rsid w:val="00DA0740"/>
    <w:rsid w:val="00DA30AD"/>
    <w:rsid w:val="00DB2BA4"/>
    <w:rsid w:val="00DC5EF9"/>
    <w:rsid w:val="00DF6B55"/>
    <w:rsid w:val="00DF77D7"/>
    <w:rsid w:val="00E007D9"/>
    <w:rsid w:val="00E12942"/>
    <w:rsid w:val="00E367D4"/>
    <w:rsid w:val="00E379EB"/>
    <w:rsid w:val="00E47528"/>
    <w:rsid w:val="00E67C3B"/>
    <w:rsid w:val="00E971C0"/>
    <w:rsid w:val="00E97F04"/>
    <w:rsid w:val="00EA2268"/>
    <w:rsid w:val="00EA5543"/>
    <w:rsid w:val="00EB7943"/>
    <w:rsid w:val="00EC6C28"/>
    <w:rsid w:val="00EC6FC7"/>
    <w:rsid w:val="00EE0E26"/>
    <w:rsid w:val="00EE24F1"/>
    <w:rsid w:val="00EE551E"/>
    <w:rsid w:val="00F20ABE"/>
    <w:rsid w:val="00F31663"/>
    <w:rsid w:val="00F33532"/>
    <w:rsid w:val="00F36F8B"/>
    <w:rsid w:val="00F52C91"/>
    <w:rsid w:val="00F53551"/>
    <w:rsid w:val="00F6351E"/>
    <w:rsid w:val="00F86A9F"/>
    <w:rsid w:val="00F95697"/>
    <w:rsid w:val="00F9780E"/>
    <w:rsid w:val="00FF70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A6"/>
    <w:pPr>
      <w:spacing w:after="0" w:line="240" w:lineRule="auto"/>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8A6"/>
    <w:pPr>
      <w:tabs>
        <w:tab w:val="center" w:pos="4680"/>
        <w:tab w:val="right" w:pos="9360"/>
      </w:tabs>
    </w:pPr>
  </w:style>
  <w:style w:type="character" w:customStyle="1" w:styleId="HeaderChar">
    <w:name w:val="Header Char"/>
    <w:basedOn w:val="DefaultParagraphFont"/>
    <w:link w:val="Header"/>
    <w:uiPriority w:val="99"/>
    <w:rsid w:val="003D38A6"/>
    <w:rPr>
      <w:rFonts w:ascii="Times New Roman" w:eastAsia="Calibri" w:hAnsi="Times New Roman" w:cs="Times New Roman"/>
      <w:sz w:val="24"/>
      <w:szCs w:val="24"/>
      <w:lang w:val="ru-RU" w:eastAsia="ru-RU"/>
    </w:rPr>
  </w:style>
  <w:style w:type="paragraph" w:styleId="Footer">
    <w:name w:val="footer"/>
    <w:basedOn w:val="Normal"/>
    <w:link w:val="FooterChar"/>
    <w:uiPriority w:val="99"/>
    <w:unhideWhenUsed/>
    <w:rsid w:val="003D38A6"/>
    <w:pPr>
      <w:tabs>
        <w:tab w:val="center" w:pos="4680"/>
        <w:tab w:val="right" w:pos="9360"/>
      </w:tabs>
    </w:pPr>
  </w:style>
  <w:style w:type="character" w:customStyle="1" w:styleId="FooterChar">
    <w:name w:val="Footer Char"/>
    <w:basedOn w:val="DefaultParagraphFont"/>
    <w:link w:val="Footer"/>
    <w:uiPriority w:val="99"/>
    <w:rsid w:val="003D38A6"/>
    <w:rPr>
      <w:rFonts w:ascii="Times New Roman" w:eastAsia="Calibri" w:hAnsi="Times New Roman" w:cs="Times New Roman"/>
      <w:sz w:val="24"/>
      <w:szCs w:val="24"/>
      <w:lang w:val="ru-RU" w:eastAsia="ru-RU"/>
    </w:rPr>
  </w:style>
  <w:style w:type="paragraph" w:styleId="ListParagraph">
    <w:name w:val="List Paragraph"/>
    <w:basedOn w:val="Normal"/>
    <w:uiPriority w:val="34"/>
    <w:qFormat/>
    <w:rsid w:val="003D38A6"/>
    <w:pPr>
      <w:ind w:left="720"/>
      <w:contextualSpacing/>
    </w:pPr>
  </w:style>
  <w:style w:type="paragraph" w:styleId="NoSpacing">
    <w:name w:val="No Spacing"/>
    <w:basedOn w:val="Normal"/>
    <w:link w:val="NoSpacingChar"/>
    <w:uiPriority w:val="1"/>
    <w:qFormat/>
    <w:rsid w:val="003D38A6"/>
  </w:style>
  <w:style w:type="character" w:customStyle="1" w:styleId="NoSpacingChar">
    <w:name w:val="No Spacing Char"/>
    <w:basedOn w:val="DefaultParagraphFont"/>
    <w:link w:val="NoSpacing"/>
    <w:uiPriority w:val="1"/>
    <w:rsid w:val="003D38A6"/>
    <w:rPr>
      <w:rFonts w:ascii="Times New Roman" w:eastAsia="Calibri" w:hAnsi="Times New Roman" w:cs="Times New Roman"/>
      <w:sz w:val="24"/>
      <w:szCs w:val="24"/>
      <w:lang w:val="ru-RU" w:eastAsia="ru-RU"/>
    </w:rPr>
  </w:style>
  <w:style w:type="paragraph" w:customStyle="1" w:styleId="Heading">
    <w:name w:val="Heading"/>
    <w:rsid w:val="003D38A6"/>
    <w:pPr>
      <w:spacing w:after="0" w:line="240" w:lineRule="auto"/>
    </w:pPr>
    <w:rPr>
      <w:rFonts w:ascii="Consultant" w:eastAsia="Calibri" w:hAnsi="Consultant" w:cs="Consultant"/>
      <w:b/>
      <w:bCs/>
      <w:lang w:val="ru-RU" w:eastAsia="ru-RU"/>
    </w:rPr>
  </w:style>
  <w:style w:type="paragraph" w:customStyle="1" w:styleId="normal1">
    <w:name w:val="normal1"/>
    <w:basedOn w:val="Normal"/>
    <w:rsid w:val="003D38A6"/>
    <w:pPr>
      <w:spacing w:before="100" w:beforeAutospacing="1" w:after="100" w:afterAutospacing="1"/>
    </w:pPr>
    <w:rPr>
      <w:rFonts w:eastAsia="MS Mincho"/>
      <w:lang w:val="en-US" w:eastAsia="ja-JP"/>
    </w:rPr>
  </w:style>
  <w:style w:type="paragraph" w:customStyle="1" w:styleId="Normal10">
    <w:name w:val="Normal1"/>
    <w:rsid w:val="003D38A6"/>
    <w:pPr>
      <w:widowControl w:val="0"/>
      <w:spacing w:after="0" w:line="260" w:lineRule="auto"/>
      <w:ind w:firstLine="500"/>
    </w:pPr>
    <w:rPr>
      <w:rFonts w:ascii="Arial" w:eastAsia="Times New Roman" w:hAnsi="Arial" w:cs="Times New Roman"/>
      <w:snapToGrid w:val="0"/>
      <w:szCs w:val="20"/>
      <w:lang w:val="ru-RU" w:eastAsia="ru-RU"/>
    </w:rPr>
  </w:style>
  <w:style w:type="paragraph" w:styleId="BodyText">
    <w:name w:val="Body Text"/>
    <w:basedOn w:val="Normal"/>
    <w:link w:val="BodyTextChar"/>
    <w:rsid w:val="003D38A6"/>
    <w:pPr>
      <w:jc w:val="both"/>
    </w:pPr>
    <w:rPr>
      <w:rFonts w:eastAsia="Times New Roman"/>
      <w:sz w:val="22"/>
      <w:szCs w:val="20"/>
    </w:rPr>
  </w:style>
  <w:style w:type="character" w:customStyle="1" w:styleId="BodyTextChar">
    <w:name w:val="Body Text Char"/>
    <w:basedOn w:val="DefaultParagraphFont"/>
    <w:link w:val="BodyText"/>
    <w:rsid w:val="003D38A6"/>
    <w:rPr>
      <w:rFonts w:ascii="Times New Roman" w:eastAsia="Times New Roman" w:hAnsi="Times New Roman" w:cs="Times New Roman"/>
      <w:szCs w:val="20"/>
      <w:lang w:val="ru-RU" w:eastAsia="ru-RU"/>
    </w:rPr>
  </w:style>
  <w:style w:type="paragraph" w:styleId="BalloonText">
    <w:name w:val="Balloon Text"/>
    <w:basedOn w:val="Normal"/>
    <w:link w:val="BalloonTextChar"/>
    <w:uiPriority w:val="99"/>
    <w:semiHidden/>
    <w:unhideWhenUsed/>
    <w:rsid w:val="003D38A6"/>
    <w:rPr>
      <w:rFonts w:ascii="Tahoma" w:hAnsi="Tahoma" w:cs="Tahoma"/>
      <w:sz w:val="16"/>
      <w:szCs w:val="16"/>
    </w:rPr>
  </w:style>
  <w:style w:type="character" w:customStyle="1" w:styleId="BalloonTextChar">
    <w:name w:val="Balloon Text Char"/>
    <w:basedOn w:val="DefaultParagraphFont"/>
    <w:link w:val="BalloonText"/>
    <w:uiPriority w:val="99"/>
    <w:semiHidden/>
    <w:rsid w:val="003D38A6"/>
    <w:rPr>
      <w:rFonts w:ascii="Tahoma" w:eastAsia="Calibri" w:hAnsi="Tahoma" w:cs="Tahoma"/>
      <w:sz w:val="16"/>
      <w:szCs w:val="16"/>
      <w:lang w:val="ru-RU" w:eastAsia="ru-RU"/>
    </w:rPr>
  </w:style>
  <w:style w:type="character" w:styleId="CommentReference">
    <w:name w:val="annotation reference"/>
    <w:basedOn w:val="DefaultParagraphFont"/>
    <w:uiPriority w:val="99"/>
    <w:semiHidden/>
    <w:unhideWhenUsed/>
    <w:rsid w:val="000411B8"/>
    <w:rPr>
      <w:sz w:val="16"/>
      <w:szCs w:val="16"/>
    </w:rPr>
  </w:style>
  <w:style w:type="paragraph" w:styleId="CommentText">
    <w:name w:val="annotation text"/>
    <w:basedOn w:val="Normal"/>
    <w:link w:val="CommentTextChar"/>
    <w:uiPriority w:val="99"/>
    <w:semiHidden/>
    <w:unhideWhenUsed/>
    <w:rsid w:val="000411B8"/>
    <w:pPr>
      <w:spacing w:after="200"/>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semiHidden/>
    <w:rsid w:val="000411B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A6"/>
    <w:pPr>
      <w:spacing w:after="0" w:line="240" w:lineRule="auto"/>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8A6"/>
    <w:pPr>
      <w:tabs>
        <w:tab w:val="center" w:pos="4680"/>
        <w:tab w:val="right" w:pos="9360"/>
      </w:tabs>
    </w:pPr>
  </w:style>
  <w:style w:type="character" w:customStyle="1" w:styleId="HeaderChar">
    <w:name w:val="Header Char"/>
    <w:basedOn w:val="DefaultParagraphFont"/>
    <w:link w:val="Header"/>
    <w:uiPriority w:val="99"/>
    <w:rsid w:val="003D38A6"/>
    <w:rPr>
      <w:rFonts w:ascii="Times New Roman" w:eastAsia="Calibri" w:hAnsi="Times New Roman" w:cs="Times New Roman"/>
      <w:sz w:val="24"/>
      <w:szCs w:val="24"/>
      <w:lang w:val="ru-RU" w:eastAsia="ru-RU"/>
    </w:rPr>
  </w:style>
  <w:style w:type="paragraph" w:styleId="Footer">
    <w:name w:val="footer"/>
    <w:basedOn w:val="Normal"/>
    <w:link w:val="FooterChar"/>
    <w:uiPriority w:val="99"/>
    <w:unhideWhenUsed/>
    <w:rsid w:val="003D38A6"/>
    <w:pPr>
      <w:tabs>
        <w:tab w:val="center" w:pos="4680"/>
        <w:tab w:val="right" w:pos="9360"/>
      </w:tabs>
    </w:pPr>
  </w:style>
  <w:style w:type="character" w:customStyle="1" w:styleId="FooterChar">
    <w:name w:val="Footer Char"/>
    <w:basedOn w:val="DefaultParagraphFont"/>
    <w:link w:val="Footer"/>
    <w:uiPriority w:val="99"/>
    <w:rsid w:val="003D38A6"/>
    <w:rPr>
      <w:rFonts w:ascii="Times New Roman" w:eastAsia="Calibri" w:hAnsi="Times New Roman" w:cs="Times New Roman"/>
      <w:sz w:val="24"/>
      <w:szCs w:val="24"/>
      <w:lang w:val="ru-RU" w:eastAsia="ru-RU"/>
    </w:rPr>
  </w:style>
  <w:style w:type="paragraph" w:styleId="ListParagraph">
    <w:name w:val="List Paragraph"/>
    <w:basedOn w:val="Normal"/>
    <w:uiPriority w:val="34"/>
    <w:qFormat/>
    <w:rsid w:val="003D38A6"/>
    <w:pPr>
      <w:ind w:left="720"/>
      <w:contextualSpacing/>
    </w:pPr>
  </w:style>
  <w:style w:type="paragraph" w:styleId="NoSpacing">
    <w:name w:val="No Spacing"/>
    <w:basedOn w:val="Normal"/>
    <w:link w:val="NoSpacingChar"/>
    <w:uiPriority w:val="1"/>
    <w:qFormat/>
    <w:rsid w:val="003D38A6"/>
  </w:style>
  <w:style w:type="character" w:customStyle="1" w:styleId="NoSpacingChar">
    <w:name w:val="No Spacing Char"/>
    <w:basedOn w:val="DefaultParagraphFont"/>
    <w:link w:val="NoSpacing"/>
    <w:uiPriority w:val="1"/>
    <w:rsid w:val="003D38A6"/>
    <w:rPr>
      <w:rFonts w:ascii="Times New Roman" w:eastAsia="Calibri" w:hAnsi="Times New Roman" w:cs="Times New Roman"/>
      <w:sz w:val="24"/>
      <w:szCs w:val="24"/>
      <w:lang w:val="ru-RU" w:eastAsia="ru-RU"/>
    </w:rPr>
  </w:style>
  <w:style w:type="paragraph" w:customStyle="1" w:styleId="Heading">
    <w:name w:val="Heading"/>
    <w:rsid w:val="003D38A6"/>
    <w:pPr>
      <w:spacing w:after="0" w:line="240" w:lineRule="auto"/>
    </w:pPr>
    <w:rPr>
      <w:rFonts w:ascii="Consultant" w:eastAsia="Calibri" w:hAnsi="Consultant" w:cs="Consultant"/>
      <w:b/>
      <w:bCs/>
      <w:lang w:val="ru-RU" w:eastAsia="ru-RU"/>
    </w:rPr>
  </w:style>
  <w:style w:type="paragraph" w:customStyle="1" w:styleId="normal1">
    <w:name w:val="normal1"/>
    <w:basedOn w:val="Normal"/>
    <w:rsid w:val="003D38A6"/>
    <w:pPr>
      <w:spacing w:before="100" w:beforeAutospacing="1" w:after="100" w:afterAutospacing="1"/>
    </w:pPr>
    <w:rPr>
      <w:rFonts w:eastAsia="MS Mincho"/>
      <w:lang w:val="en-US" w:eastAsia="ja-JP"/>
    </w:rPr>
  </w:style>
  <w:style w:type="paragraph" w:customStyle="1" w:styleId="Normal10">
    <w:name w:val="Normal1"/>
    <w:rsid w:val="003D38A6"/>
    <w:pPr>
      <w:widowControl w:val="0"/>
      <w:spacing w:after="0" w:line="260" w:lineRule="auto"/>
      <w:ind w:firstLine="500"/>
    </w:pPr>
    <w:rPr>
      <w:rFonts w:ascii="Arial" w:eastAsia="Times New Roman" w:hAnsi="Arial" w:cs="Times New Roman"/>
      <w:snapToGrid w:val="0"/>
      <w:szCs w:val="20"/>
      <w:lang w:val="ru-RU" w:eastAsia="ru-RU"/>
    </w:rPr>
  </w:style>
  <w:style w:type="paragraph" w:styleId="BodyText">
    <w:name w:val="Body Text"/>
    <w:basedOn w:val="Normal"/>
    <w:link w:val="BodyTextChar"/>
    <w:rsid w:val="003D38A6"/>
    <w:pPr>
      <w:jc w:val="both"/>
    </w:pPr>
    <w:rPr>
      <w:rFonts w:eastAsia="Times New Roman"/>
      <w:sz w:val="22"/>
      <w:szCs w:val="20"/>
    </w:rPr>
  </w:style>
  <w:style w:type="character" w:customStyle="1" w:styleId="BodyTextChar">
    <w:name w:val="Body Text Char"/>
    <w:basedOn w:val="DefaultParagraphFont"/>
    <w:link w:val="BodyText"/>
    <w:rsid w:val="003D38A6"/>
    <w:rPr>
      <w:rFonts w:ascii="Times New Roman" w:eastAsia="Times New Roman" w:hAnsi="Times New Roman" w:cs="Times New Roman"/>
      <w:szCs w:val="20"/>
      <w:lang w:val="ru-RU" w:eastAsia="ru-RU"/>
    </w:rPr>
  </w:style>
  <w:style w:type="paragraph" w:styleId="BalloonText">
    <w:name w:val="Balloon Text"/>
    <w:basedOn w:val="Normal"/>
    <w:link w:val="BalloonTextChar"/>
    <w:uiPriority w:val="99"/>
    <w:semiHidden/>
    <w:unhideWhenUsed/>
    <w:rsid w:val="003D38A6"/>
    <w:rPr>
      <w:rFonts w:ascii="Tahoma" w:hAnsi="Tahoma" w:cs="Tahoma"/>
      <w:sz w:val="16"/>
      <w:szCs w:val="16"/>
    </w:rPr>
  </w:style>
  <w:style w:type="character" w:customStyle="1" w:styleId="BalloonTextChar">
    <w:name w:val="Balloon Text Char"/>
    <w:basedOn w:val="DefaultParagraphFont"/>
    <w:link w:val="BalloonText"/>
    <w:uiPriority w:val="99"/>
    <w:semiHidden/>
    <w:rsid w:val="003D38A6"/>
    <w:rPr>
      <w:rFonts w:ascii="Tahoma" w:eastAsia="Calibri" w:hAnsi="Tahoma" w:cs="Tahoma"/>
      <w:sz w:val="16"/>
      <w:szCs w:val="16"/>
      <w:lang w:val="ru-RU" w:eastAsia="ru-RU"/>
    </w:rPr>
  </w:style>
  <w:style w:type="character" w:styleId="CommentReference">
    <w:name w:val="annotation reference"/>
    <w:basedOn w:val="DefaultParagraphFont"/>
    <w:uiPriority w:val="99"/>
    <w:semiHidden/>
    <w:unhideWhenUsed/>
    <w:rsid w:val="000411B8"/>
    <w:rPr>
      <w:sz w:val="16"/>
      <w:szCs w:val="16"/>
    </w:rPr>
  </w:style>
  <w:style w:type="paragraph" w:styleId="CommentText">
    <w:name w:val="annotation text"/>
    <w:basedOn w:val="Normal"/>
    <w:link w:val="CommentTextChar"/>
    <w:uiPriority w:val="99"/>
    <w:semiHidden/>
    <w:unhideWhenUsed/>
    <w:rsid w:val="000411B8"/>
    <w:pPr>
      <w:spacing w:after="200"/>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semiHidden/>
    <w:rsid w:val="000411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IS Prilozi CT" ma:contentTypeID="0x0101005F25A6153FC34E53BEDA562282F7BE2A00E707DE6AE5AAD94EA923D273D7FA21DE" ma:contentTypeVersion="11" ma:contentTypeDescription="NIS Dokument" ma:contentTypeScope="" ma:versionID="38df9b4ab3ea4cc7cd9ec23f4944f666">
  <xsd:schema xmlns:xsd="http://www.w3.org/2001/XMLSchema" xmlns:xs="http://www.w3.org/2001/XMLSchema" xmlns:p="http://schemas.microsoft.com/office/2006/metadata/properties" xmlns:ns2="b3ef1202-6da4-439b-bd9c-0f518e8f8abc" targetNamespace="http://schemas.microsoft.com/office/2006/metadata/properties" ma:root="true" ma:fieldsID="9873288945b670e8349047d42a0f1c6f"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ScanDocumentType"/>
                <xsd:element ref="ns2:BarCode" minOccurs="0"/>
                <xsd:element ref="ns2:DocumentType"/>
                <xsd:element ref="ns2:DocumentSubType" minOccurs="0"/>
                <xsd:element ref="ns2:InternalID" minOccurs="0"/>
                <xsd:element ref="ns2:OrganizationalUnit" minOccurs="0"/>
                <xsd:element ref="ns2:NISActive" minOccurs="0"/>
                <xsd:element ref="ns2:ReferesToItemTitle" minOccurs="0"/>
                <xsd:element ref="ns2:DocumentName" minOccurs="0"/>
                <xsd:element ref="ns2:NamesOfEnt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canDocumentType" ma:index="11" ma:displayName="Tip" ma:default="Prilog" ma:format="RadioButtons" ma:internalName="ScanDocumentType">
      <xsd:simpleType>
        <xsd:restriction base="dms:Choice">
          <xsd:enumeration value="Glavni dokument"/>
          <xsd:enumeration value="Prilog"/>
          <xsd:enumeration value="Napomena"/>
        </xsd:restriction>
      </xsd:simpleType>
    </xsd:element>
    <xsd:element name="BarCode" ma:index="12" nillable="true" ma:displayName="Barkod" ma:hidden="true" ma:internalName="BarCode" ma:readOnly="false">
      <xsd:simpleType>
        <xsd:restriction base="dms:Text"/>
      </xsd:simpleType>
    </xsd:element>
    <xsd:element name="DocumentType" ma:index="13" ma:displayName="Tip dokumenta" ma:internalName="DocumentType" ma:readOnly="false">
      <xsd:simpleType>
        <xsd:restriction base="dms:Text"/>
      </xsd:simpleType>
    </xsd:element>
    <xsd:element name="DocumentSubType" ma:index="14" nillable="true" ma:displayName="Vrsta dokumenta" ma:internalName="DocumentSubType">
      <xsd:simpleType>
        <xsd:restriction base="dms:Text"/>
      </xsd:simpleType>
    </xsd:element>
    <xsd:element name="InternalID" ma:index="15" nillable="true" ma:displayName="Delovodni broj" ma:internalName="InternalID">
      <xsd:simpleType>
        <xsd:restriction base="dms:Text"/>
      </xsd:simpleType>
    </xsd:element>
    <xsd:element name="OrganizationalUnit" ma:index="16" nillable="true" ma:displayName="Organizacioni deo" ma:internalName="OrganizationalUnit" ma:readOnly="true">
      <xsd:simpleType>
        <xsd:restriction base="dms:Text"/>
      </xsd:simpleType>
    </xsd:element>
    <xsd:element name="NISActive" ma:index="17" nillable="true" ma:displayName="Aktivan" ma:default="1" ma:internalName="NISActive">
      <xsd:simpleType>
        <xsd:restriction base="dms:Boolean"/>
      </xsd:simpleType>
    </xsd:element>
    <xsd:element name="ReferesToItemTitle" ma:index="18" nillable="true" ma:displayName="Naslov dokumenta" ma:internalName="ReferesToItemTitle">
      <xsd:simpleType>
        <xsd:restriction base="dms:Text"/>
      </xsd:simpleType>
    </xsd:element>
    <xsd:element name="DocumentName" ma:index="19" nillable="true" ma:displayName="Naziv dokumenta" ma:internalName="DocumentName">
      <xsd:simpleType>
        <xsd:restriction base="dms:Text"/>
      </xsd:simpleType>
    </xsd:element>
    <xsd:element name="NamesOfEntries" ma:index="20" nillable="true" ma:displayName="Nazivi priloga" ma:internalName="NamesOfEnt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mesOfEntries xmlns="b3ef1202-6da4-439b-bd9c-0f518e8f8abc" xsi:nil="true"/>
    <DocumentName xmlns="b3ef1202-6da4-439b-bd9c-0f518e8f8abc" xsi:nil="true"/>
    <ReferesToItemTitle xmlns="b3ef1202-6da4-439b-bd9c-0f518e8f8abc" xsi:nil="true"/>
    <_dlc_DocId xmlns="b3ef1202-6da4-439b-bd9c-0f518e8f8abc">2011-10-97664</_dlc_DocId>
    <_dlc_DocIdUrl xmlns="b3ef1202-6da4-439b-bd9c-0f518e8f8abc">
      <Url>http://nisdms.nis.local/_layouts/DocIdRedir.aspx?ID=2011-10-97664</Url>
      <Description>2011-10-97664</Description>
    </_dlc_DocIdUrl>
    <BarCode xmlns="b3ef1202-6da4-439b-bd9c-0f518e8f8abc">30171228135912086</BarCode>
    <DocumentType xmlns="b3ef1202-6da4-439b-bd9c-0f518e8f8abc">Prilog Nalogodavnog dokumenta</DocumentType>
    <ScanDocumentType xmlns="b3ef1202-6da4-439b-bd9c-0f518e8f8abc">Prilog</ScanDocumentType>
    <NISActive xmlns="b3ef1202-6da4-439b-bd9c-0f518e8f8abc">true</NISActive>
    <DocumentSubType xmlns="b3ef1202-6da4-439b-bd9c-0f518e8f8abc" xsi:nil="true"/>
    <InternalID xmlns="b3ef1202-6da4-439b-bd9c-0f518e8f8abc">NM_049000/ND-od/000143-06</Internal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82F60-70F0-4478-A0F2-4887C49C7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860D8-C73F-4E59-9C5C-4C6AFE57B055}">
  <ds:schemaRefs>
    <ds:schemaRef ds:uri="http://schemas.microsoft.com/office/2006/metadata/properties"/>
    <ds:schemaRef ds:uri="http://schemas.microsoft.com/office/infopath/2007/PartnerControls"/>
    <ds:schemaRef ds:uri="b3ef1202-6da4-439b-bd9c-0f518e8f8abc"/>
  </ds:schemaRefs>
</ds:datastoreItem>
</file>

<file path=customXml/itemProps3.xml><?xml version="1.0" encoding="utf-8"?>
<ds:datastoreItem xmlns:ds="http://schemas.openxmlformats.org/officeDocument/2006/customXml" ds:itemID="{DBF32E5C-6556-4EDA-913B-535163F4A240}">
  <ds:schemaRefs>
    <ds:schemaRef ds:uri="http://schemas.microsoft.com/sharepoint/events"/>
  </ds:schemaRefs>
</ds:datastoreItem>
</file>

<file path=customXml/itemProps4.xml><?xml version="1.0" encoding="utf-8"?>
<ds:datastoreItem xmlns:ds="http://schemas.openxmlformats.org/officeDocument/2006/customXml" ds:itemID="{452F7AA1-61EC-45CF-97F7-55B86B0E3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2498</Words>
  <Characters>14242</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TipskaFormaUgovora_o_poverljivosti-Saugovaraci-SR-Z</vt:lpstr>
    </vt:vector>
  </TitlesOfParts>
  <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TipskaFormaUgovora_o_poverljivosti-Saugovaraci-SR-Z</dc:title>
  <dc:creator>Windows User</dc:creator>
  <cp:keywords>Klasifikacija: Без ограничења/Unrestricted</cp:keywords>
  <cp:lastModifiedBy>Marina Knezevic</cp:lastModifiedBy>
  <cp:revision>17</cp:revision>
  <dcterms:created xsi:type="dcterms:W3CDTF">2017-12-06T10:55:00Z</dcterms:created>
  <dcterms:modified xsi:type="dcterms:W3CDTF">2018-02-02T07:41:00Z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e2f89698-89f0-482f-93bc-009f7ac4a78f</vt:lpwstr>
  </property>
  <property fmtid="{D5CDD505-2E9C-101B-9397-08002B2CF9AE}" pid="3" name="DocumentType">
    <vt:lpwstr>Prilog Nalogodavnog dokumenta</vt:lpwstr>
  </property>
  <property fmtid="{D5CDD505-2E9C-101B-9397-08002B2CF9AE}" pid="4" name="ScanDocumentType">
    <vt:lpwstr>Prilog</vt:lpwstr>
  </property>
  <property fmtid="{D5CDD505-2E9C-101B-9397-08002B2CF9AE}" pid="5" name="ContentTypeId">
    <vt:lpwstr>0x0101005F25A6153FC34E53BEDA562282F7BE2A00E707DE6AE5AAD94EA923D273D7FA21DE</vt:lpwstr>
  </property>
  <property fmtid="{D5CDD505-2E9C-101B-9397-08002B2CF9AE}" pid="6" name="BarCode">
    <vt:lpwstr>30170308083604445</vt:lpwstr>
  </property>
  <property fmtid="{D5CDD505-2E9C-101B-9397-08002B2CF9AE}" pid="7" name="_dlc_DocIdItemGuid">
    <vt:lpwstr>42147372-0b3c-4383-bcc7-e258bda61f73</vt:lpwstr>
  </property>
  <property fmtid="{D5CDD505-2E9C-101B-9397-08002B2CF9AE}" pid="8" name="NISKlasifikacija">
    <vt:lpwstr>Bez-ogranicenja-Unrestricted</vt:lpwstr>
  </property>
</Properties>
</file>